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BC46" w14:textId="14D86636" w:rsidR="00881561" w:rsidRPr="00E3094A" w:rsidRDefault="00881561" w:rsidP="00E3094A">
      <w:pPr>
        <w:spacing w:after="0" w:line="22" w:lineRule="atLeast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3094A">
        <w:rPr>
          <w:rFonts w:ascii="Times New Roman" w:hAnsi="Times New Roman" w:cs="Times New Roman"/>
          <w:b/>
          <w:bCs/>
          <w:sz w:val="30"/>
          <w:szCs w:val="30"/>
        </w:rPr>
        <w:t>Allah’a Yakınlığın ve Teslimiyetin Sembolü</w:t>
      </w:r>
    </w:p>
    <w:p w14:paraId="50D47618" w14:textId="4ACF7C17" w:rsidR="004F2425" w:rsidRPr="002349EE" w:rsidRDefault="00881561" w:rsidP="00CD5B29">
      <w:pPr>
        <w:spacing w:after="0" w:line="22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3094A">
        <w:rPr>
          <w:rFonts w:ascii="Times New Roman" w:hAnsi="Times New Roman" w:cs="Times New Roman"/>
          <w:b/>
          <w:bCs/>
          <w:sz w:val="30"/>
          <w:szCs w:val="30"/>
        </w:rPr>
        <w:t>KURBAN İBADETİ</w:t>
      </w:r>
    </w:p>
    <w:p w14:paraId="0E46843F" w14:textId="77777777" w:rsidR="002349EE" w:rsidRPr="002349EE" w:rsidRDefault="002349EE" w:rsidP="00CD5B29">
      <w:pPr>
        <w:spacing w:after="0" w:line="22" w:lineRule="atLeas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770FBB1" w14:textId="61F4EE11" w:rsidR="002349EE" w:rsidRPr="002349EE" w:rsidRDefault="002349EE" w:rsidP="002349EE">
      <w:pPr>
        <w:spacing w:after="0" w:line="22" w:lineRule="atLeast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  <w:r w:rsidRPr="002349EE">
        <w:rPr>
          <w:rFonts w:ascii="Traditional Arabic" w:hAnsi="Traditional Arabic" w:cs="Traditional Arabic"/>
          <w:b/>
          <w:bCs/>
          <w:sz w:val="36"/>
          <w:szCs w:val="36"/>
        </w:rPr>
        <w:t xml:space="preserve">. </w:t>
      </w:r>
      <w:r w:rsidRPr="002349EE">
        <w:rPr>
          <w:rFonts w:ascii="Traditional Arabic" w:hAnsi="Traditional Arabic" w:cs="Traditional Arabic"/>
          <w:b/>
          <w:bCs/>
          <w:sz w:val="36"/>
          <w:szCs w:val="36"/>
          <w:rtl/>
        </w:rPr>
        <w:t>اِنَّ شَانِئَكَ هُوَ الْاَبْتَرُ</w:t>
      </w:r>
      <w:r w:rsidRPr="002349EE">
        <w:rPr>
          <w:rFonts w:ascii="Traditional Arabic" w:hAnsi="Traditional Arabic" w:cs="Traditional Arabic"/>
          <w:b/>
          <w:bCs/>
          <w:sz w:val="36"/>
          <w:szCs w:val="36"/>
        </w:rPr>
        <w:t xml:space="preserve"> . </w:t>
      </w:r>
      <w:r w:rsidRPr="002349EE">
        <w:rPr>
          <w:rFonts w:ascii="Traditional Arabic" w:hAnsi="Traditional Arabic" w:cs="Traditional Arabic"/>
          <w:b/>
          <w:bCs/>
          <w:sz w:val="36"/>
          <w:szCs w:val="36"/>
          <w:rtl/>
        </w:rPr>
        <w:t>فَصَلِّ لِرَبِّكَ وَانْحَرْ</w:t>
      </w:r>
      <w:r w:rsidRPr="002349EE">
        <w:rPr>
          <w:rFonts w:ascii="Traditional Arabic" w:hAnsi="Traditional Arabic" w:cs="Traditional Arabic"/>
          <w:b/>
          <w:bCs/>
          <w:sz w:val="36"/>
          <w:szCs w:val="36"/>
        </w:rPr>
        <w:t xml:space="preserve"> . </w:t>
      </w:r>
      <w:r w:rsidRPr="002349EE">
        <w:rPr>
          <w:rFonts w:ascii="Traditional Arabic" w:hAnsi="Traditional Arabic" w:cs="Traditional Arabic"/>
          <w:b/>
          <w:bCs/>
          <w:sz w:val="36"/>
          <w:szCs w:val="36"/>
          <w:rtl/>
        </w:rPr>
        <w:t>إِنَّا أَعْطَيْنَاكَ الْكَوْثَرَ</w:t>
      </w:r>
    </w:p>
    <w:p w14:paraId="67B46DDB" w14:textId="77777777" w:rsidR="002349EE" w:rsidRPr="002349EE" w:rsidRDefault="002349EE" w:rsidP="00CD5B29">
      <w:pPr>
        <w:spacing w:after="0" w:line="22" w:lineRule="atLeast"/>
        <w:jc w:val="center"/>
        <w:rPr>
          <w:rFonts w:ascii="Traditional Arabic" w:hAnsi="Traditional Arabic" w:cs="Traditional Arabic"/>
          <w:b/>
          <w:bCs/>
          <w:sz w:val="36"/>
          <w:szCs w:val="36"/>
        </w:rPr>
      </w:pPr>
    </w:p>
    <w:p w14:paraId="7783E7CA" w14:textId="79344EF5" w:rsidR="00881561" w:rsidRPr="00E3094A" w:rsidRDefault="00E3094A" w:rsidP="00D03886">
      <w:pPr>
        <w:spacing w:after="0" w:line="22" w:lineRule="atLeast"/>
        <w:jc w:val="both"/>
        <w:rPr>
          <w:rFonts w:asciiTheme="majorBidi" w:hAnsiTheme="majorBidi" w:cstheme="majorBidi"/>
          <w:b/>
          <w:bCs/>
          <w:color w:val="404040"/>
          <w:sz w:val="30"/>
          <w:szCs w:val="30"/>
          <w:shd w:val="clear" w:color="auto" w:fill="FFFFFF"/>
        </w:rPr>
      </w:pPr>
      <w:r w:rsidRPr="00E3094A">
        <w:rPr>
          <w:rFonts w:asciiTheme="majorBidi" w:hAnsiTheme="majorBidi" w:cstheme="majorBidi"/>
          <w:b/>
          <w:bCs/>
        </w:rPr>
        <w:t>“</w:t>
      </w:r>
      <w:r w:rsidR="004F2425" w:rsidRPr="00E3094A">
        <w:rPr>
          <w:rFonts w:asciiTheme="majorBidi" w:hAnsiTheme="majorBidi" w:cstheme="majorBidi"/>
          <w:color w:val="404040"/>
          <w:sz w:val="30"/>
          <w:szCs w:val="30"/>
          <w:shd w:val="clear" w:color="auto" w:fill="FFFFFF"/>
        </w:rPr>
        <w:t xml:space="preserve">Biz gerçekten sana verdik </w:t>
      </w:r>
      <w:proofErr w:type="spellStart"/>
      <w:r w:rsidR="004F2425" w:rsidRPr="00E3094A">
        <w:rPr>
          <w:rFonts w:asciiTheme="majorBidi" w:hAnsiTheme="majorBidi" w:cstheme="majorBidi"/>
          <w:color w:val="404040"/>
          <w:sz w:val="30"/>
          <w:szCs w:val="30"/>
          <w:shd w:val="clear" w:color="auto" w:fill="FFFFFF"/>
        </w:rPr>
        <w:t>kevser</w:t>
      </w:r>
      <w:proofErr w:type="spellEnd"/>
      <w:r w:rsidR="004F2425" w:rsidRPr="00E3094A">
        <w:rPr>
          <w:rFonts w:asciiTheme="majorBidi" w:hAnsiTheme="majorBidi" w:cstheme="majorBidi"/>
          <w:color w:val="404040"/>
          <w:sz w:val="30"/>
          <w:szCs w:val="30"/>
          <w:shd w:val="clear" w:color="auto" w:fill="FFFFFF"/>
        </w:rPr>
        <w:t xml:space="preserve">! Sen de Rabbin için namaz kıl ve kurban kesiver! Doğrusu, seni kötüleyendir </w:t>
      </w:r>
      <w:proofErr w:type="spellStart"/>
      <w:r w:rsidR="004F2425" w:rsidRPr="00E3094A">
        <w:rPr>
          <w:rFonts w:asciiTheme="majorBidi" w:hAnsiTheme="majorBidi" w:cstheme="majorBidi"/>
          <w:color w:val="404040"/>
          <w:sz w:val="30"/>
          <w:szCs w:val="30"/>
          <w:shd w:val="clear" w:color="auto" w:fill="FFFFFF"/>
        </w:rPr>
        <w:t>ebter</w:t>
      </w:r>
      <w:proofErr w:type="spellEnd"/>
      <w:r w:rsidR="004F2425" w:rsidRPr="00E3094A">
        <w:rPr>
          <w:rFonts w:asciiTheme="majorBidi" w:hAnsiTheme="majorBidi" w:cstheme="majorBidi"/>
          <w:color w:val="404040"/>
          <w:sz w:val="30"/>
          <w:szCs w:val="30"/>
          <w:shd w:val="clear" w:color="auto" w:fill="FFFFFF"/>
        </w:rPr>
        <w:t>!</w:t>
      </w:r>
      <w:r w:rsidR="00C771E4" w:rsidRPr="00E3094A">
        <w:rPr>
          <w:rFonts w:asciiTheme="majorBidi" w:hAnsiTheme="majorBidi" w:cstheme="majorBidi"/>
          <w:color w:val="404040"/>
          <w:sz w:val="30"/>
          <w:szCs w:val="30"/>
          <w:shd w:val="clear" w:color="auto" w:fill="FFFFFF"/>
        </w:rPr>
        <w:t xml:space="preserve"> </w:t>
      </w:r>
      <w:r w:rsidR="00C771E4" w:rsidRPr="00E3094A">
        <w:rPr>
          <w:rFonts w:asciiTheme="majorBidi" w:hAnsiTheme="majorBidi" w:cstheme="majorBidi"/>
          <w:b/>
          <w:bCs/>
          <w:i/>
          <w:iCs/>
          <w:color w:val="404040"/>
          <w:shd w:val="clear" w:color="auto" w:fill="FFFFFF"/>
        </w:rPr>
        <w:t>(Kevser Suresi; 1-3)</w:t>
      </w:r>
    </w:p>
    <w:p w14:paraId="68F50AD9" w14:textId="383B7A1E" w:rsidR="00F169CF" w:rsidRPr="00E3094A" w:rsidRDefault="00F169CF" w:rsidP="00D03886">
      <w:pPr>
        <w:spacing w:after="0" w:line="22" w:lineRule="atLeast"/>
        <w:ind w:firstLine="708"/>
        <w:jc w:val="both"/>
        <w:rPr>
          <w:rStyle w:val="Gl"/>
          <w:rFonts w:asciiTheme="majorBidi" w:hAnsiTheme="majorBidi" w:cstheme="majorBidi"/>
          <w:b w:val="0"/>
          <w:bCs w:val="0"/>
          <w:color w:val="313131"/>
          <w:sz w:val="30"/>
          <w:szCs w:val="30"/>
          <w:shd w:val="clear" w:color="auto" w:fill="FFFFFF"/>
        </w:rPr>
      </w:pPr>
      <w:r w:rsidRPr="00E3094A">
        <w:rPr>
          <w:rStyle w:val="Gl"/>
          <w:rFonts w:asciiTheme="majorBidi" w:hAnsiTheme="majorBidi" w:cstheme="majorBidi"/>
          <w:b w:val="0"/>
          <w:bCs w:val="0"/>
          <w:color w:val="313131"/>
          <w:sz w:val="30"/>
          <w:szCs w:val="30"/>
          <w:shd w:val="clear" w:color="auto" w:fill="FFFFFF"/>
        </w:rPr>
        <w:t>Hutbemiz,</w:t>
      </w:r>
      <w:r w:rsidRPr="00E3094A">
        <w:rPr>
          <w:rStyle w:val="Gl"/>
          <w:rFonts w:asciiTheme="majorBidi" w:hAnsiTheme="majorBidi" w:cstheme="majorBidi"/>
          <w:color w:val="313131"/>
          <w:sz w:val="30"/>
          <w:szCs w:val="30"/>
          <w:shd w:val="clear" w:color="auto" w:fill="FFFFFF"/>
        </w:rPr>
        <w:t xml:space="preserve"> </w:t>
      </w:r>
      <w:r w:rsidRPr="00E3094A">
        <w:rPr>
          <w:rFonts w:ascii="Times New Roman" w:eastAsia="SimSun" w:hAnsi="Times New Roman" w:cs="Times New Roman"/>
          <w:b/>
          <w:bCs/>
          <w:spacing w:val="3"/>
          <w:kern w:val="0"/>
          <w:sz w:val="30"/>
          <w:szCs w:val="30"/>
          <w:lang w:eastAsia="tr-TR"/>
          <w14:ligatures w14:val="none"/>
        </w:rPr>
        <w:t xml:space="preserve">“Allah’a ve İnsanlara Yaklaşmaya Vesile Olan </w:t>
      </w:r>
      <w:bookmarkStart w:id="0" w:name="_Hlk167252654"/>
      <w:r w:rsidRPr="00E3094A">
        <w:rPr>
          <w:rFonts w:ascii="Times New Roman" w:eastAsia="SimSun" w:hAnsi="Times New Roman" w:cs="Times New Roman"/>
          <w:b/>
          <w:bCs/>
          <w:spacing w:val="3"/>
          <w:kern w:val="0"/>
          <w:sz w:val="30"/>
          <w:szCs w:val="30"/>
          <w:lang w:eastAsia="tr-TR"/>
          <w14:ligatures w14:val="none"/>
        </w:rPr>
        <w:t>Kurban İbadeti</w:t>
      </w:r>
      <w:bookmarkEnd w:id="0"/>
      <w:r w:rsidRPr="00E3094A">
        <w:rPr>
          <w:rFonts w:ascii="Times New Roman" w:eastAsia="SimSun" w:hAnsi="Times New Roman" w:cs="Times New Roman"/>
          <w:b/>
          <w:bCs/>
          <w:spacing w:val="3"/>
          <w:kern w:val="0"/>
          <w:sz w:val="30"/>
          <w:szCs w:val="30"/>
          <w:lang w:eastAsia="tr-TR"/>
          <w14:ligatures w14:val="none"/>
        </w:rPr>
        <w:t xml:space="preserve">” </w:t>
      </w:r>
      <w:r w:rsidRPr="00E3094A">
        <w:rPr>
          <w:rFonts w:ascii="Times New Roman" w:eastAsia="SimSun" w:hAnsi="Times New Roman" w:cs="Times New Roman"/>
          <w:spacing w:val="3"/>
          <w:kern w:val="0"/>
          <w:sz w:val="30"/>
          <w:szCs w:val="30"/>
          <w:lang w:eastAsia="tr-TR"/>
          <w14:ligatures w14:val="none"/>
        </w:rPr>
        <w:t>hakkındadır.</w:t>
      </w:r>
      <w:r w:rsidRPr="00E3094A">
        <w:rPr>
          <w:rStyle w:val="Gl"/>
          <w:rFonts w:asciiTheme="majorBidi" w:hAnsiTheme="majorBidi" w:cstheme="majorBidi"/>
          <w:color w:val="313131"/>
          <w:sz w:val="30"/>
          <w:szCs w:val="30"/>
          <w:shd w:val="clear" w:color="auto" w:fill="FFFFFF"/>
        </w:rPr>
        <w:t xml:space="preserve"> </w:t>
      </w:r>
    </w:p>
    <w:p w14:paraId="1BAE1966" w14:textId="3F2AE299" w:rsidR="00F169CF" w:rsidRPr="00E3094A" w:rsidRDefault="00F169CF" w:rsidP="00E3094A">
      <w:pPr>
        <w:spacing w:after="0" w:line="22" w:lineRule="atLeast"/>
        <w:ind w:right="279" w:firstLine="708"/>
        <w:jc w:val="both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Kurban; 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Sözlükte “yaklaşmak veya Allah’a yakınlık sağlamaya vesile olan şey” demektir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.</w:t>
      </w:r>
      <w:r w:rsidRPr="00E3094A">
        <w:rPr>
          <w:sz w:val="30"/>
          <w:szCs w:val="30"/>
        </w:rPr>
        <w:t xml:space="preserve"> 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İslâmî </w:t>
      </w:r>
      <w:proofErr w:type="spellStart"/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terminolo</w:t>
      </w:r>
      <w:r w:rsidR="00CD5B2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-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jide</w:t>
      </w:r>
      <w:proofErr w:type="spellEnd"/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: 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“ibadet niyetiyle, belli bir zamanda, belirli şartları taşıyan hayvanı usulünce kesmek” demektir. </w:t>
      </w:r>
    </w:p>
    <w:p w14:paraId="2F3D01E0" w14:textId="5AF61650" w:rsidR="00F169CF" w:rsidRPr="00E3094A" w:rsidRDefault="00F169CF" w:rsidP="00D03886">
      <w:pPr>
        <w:spacing w:after="0" w:line="22" w:lineRule="atLeast"/>
        <w:ind w:firstLine="708"/>
        <w:jc w:val="both"/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</w:pPr>
      <w:r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 xml:space="preserve">Kurban kesmek, Kitap, Sünnet ve </w:t>
      </w:r>
      <w:proofErr w:type="spellStart"/>
      <w:r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>icmâ</w:t>
      </w:r>
      <w:proofErr w:type="spellEnd"/>
      <w:r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>-ı ümmet ile sabittir.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</w:t>
      </w:r>
      <w:r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>İlk kurban ibadeti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, Hz. Adem’le (</w:t>
      </w:r>
      <w:proofErr w:type="spellStart"/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a.s</w:t>
      </w:r>
      <w:proofErr w:type="spellEnd"/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.) başlamıştır. Hz. Âdem’in iki oğlundan birinin, sahip olduğu imkânların </w:t>
      </w:r>
      <w:r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>en değerlisinden kestiği kurbanın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, Allah tarafından kabul edildiğini, diğerinin ise </w:t>
      </w:r>
      <w:r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>servetindeki en değersiz şeyi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kurban etmesinden dolayı, Hak katında kabul görmeyip reddedildiğini, Kur’an</w:t>
      </w:r>
      <w:r w:rsidR="00D03886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</w:t>
      </w:r>
      <w:r w:rsidR="00D03886" w:rsidRPr="00D03886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Maide</w:t>
      </w:r>
      <w:r w:rsidR="00D03886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Suresinin </w:t>
      </w:r>
      <w:r w:rsidR="00D03886" w:rsidRPr="00D03886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27</w:t>
      </w:r>
      <w:r w:rsidR="00D03886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.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</w:t>
      </w:r>
      <w:r w:rsidR="00FE1692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Ayetinde 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bize bildirmektedir. </w:t>
      </w:r>
    </w:p>
    <w:p w14:paraId="527DBA64" w14:textId="77777777" w:rsidR="00F169CF" w:rsidRPr="00E3094A" w:rsidRDefault="00F169CF" w:rsidP="00E3094A">
      <w:pPr>
        <w:spacing w:after="0" w:line="22" w:lineRule="atLeast"/>
        <w:ind w:firstLine="708"/>
        <w:jc w:val="both"/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</w:pP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Kurban,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Hz. İbrahim ve Hz. İsmail’in büyük imtihan</w:t>
      </w:r>
      <w:bookmarkStart w:id="1" w:name="_Hlk167295876"/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ı</w:t>
      </w:r>
      <w:bookmarkEnd w:id="1"/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başarıyla geçmeleri sonunda, Cenab-ı Hakkın lütfuyla bugünkü formata dönüşmüştür.</w:t>
      </w:r>
    </w:p>
    <w:p w14:paraId="4FF99FBE" w14:textId="643ECD04" w:rsidR="00CD5B29" w:rsidRPr="00E3094A" w:rsidRDefault="00F169CF" w:rsidP="00CD5B29">
      <w:pPr>
        <w:spacing w:after="0" w:line="22" w:lineRule="atLeast"/>
        <w:jc w:val="both"/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</w:pPr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  </w:t>
      </w:r>
      <w:r w:rsidR="00876B8B"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  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Peygamber Efendimiz (s.a.s), </w:t>
      </w:r>
      <w:r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hicretten itibaren on yıla yakın bir süre hep kurban kesmiş,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hiç </w:t>
      </w:r>
      <w:r w:rsidR="005E7256" w:rsidRPr="00E3094A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terk etmemiş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ve ümmetinden de kesmelerini istemiş</w:t>
      </w:r>
      <w:r w:rsidR="005E7256" w:rsidRPr="00E3094A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ve şunları ifade buyurmuşlardır</w:t>
      </w:r>
      <w:r w:rsidR="00823502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: 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"Hâli-vakti yerinde olduğu halde (dinî ölçüye 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lastRenderedPageBreak/>
        <w:t xml:space="preserve">göre zengin sayıldığı halde), kurban kesmeyen kişi bizim </w:t>
      </w:r>
      <w:proofErr w:type="spellStart"/>
      <w:r w:rsidRPr="00E3094A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musallâmıza</w:t>
      </w:r>
      <w:proofErr w:type="spellEnd"/>
      <w:r w:rsidRPr="00E3094A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(namazgâhımıza) yaklaşmasın</w:t>
      </w:r>
      <w:r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 xml:space="preserve">.". </w:t>
      </w:r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(</w:t>
      </w:r>
      <w:proofErr w:type="spellStart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Tirmizi</w:t>
      </w:r>
      <w:proofErr w:type="spellEnd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Edahi</w:t>
      </w:r>
      <w:proofErr w:type="spellEnd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, 11)</w:t>
      </w:r>
      <w:r w:rsidR="00CD5B29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 xml:space="preserve"> 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"İnsanoğlu Allah nezdinde, kurban gününde kurban kesmekten daha sevimli bir iş işlememiştir</w:t>
      </w:r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.”</w:t>
      </w:r>
      <w:r w:rsidR="005E7256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.</w:t>
      </w:r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 xml:space="preserve"> (</w:t>
      </w:r>
      <w:proofErr w:type="spellStart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Tirmizi</w:t>
      </w:r>
      <w:proofErr w:type="spellEnd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 xml:space="preserve">, </w:t>
      </w:r>
      <w:proofErr w:type="spellStart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Edahi</w:t>
      </w:r>
      <w:proofErr w:type="spellEnd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 xml:space="preserve"> 1)</w:t>
      </w:r>
    </w:p>
    <w:p w14:paraId="7BDCC752" w14:textId="4F25A6BB" w:rsidR="00F169CF" w:rsidRPr="00E3094A" w:rsidRDefault="005E7256" w:rsidP="00E3094A">
      <w:pPr>
        <w:spacing w:after="0" w:line="22" w:lineRule="atLeast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</w:pPr>
      <w:bookmarkStart w:id="2" w:name="_Hlk167220145"/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   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“</w:t>
      </w:r>
      <w:r w:rsidR="00F169C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Hayvanın iyi ve güzelini kurbanlık olarak seçin, çünkü o sırat köprüsünde size </w:t>
      </w:r>
      <w:proofErr w:type="spellStart"/>
      <w:r w:rsidR="00F169C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bineklik</w:t>
      </w:r>
      <w:proofErr w:type="spellEnd"/>
      <w:r w:rsidR="00F169C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yapacaktır.” </w:t>
      </w:r>
      <w:r w:rsidR="00F169C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(</w:t>
      </w:r>
      <w:proofErr w:type="spellStart"/>
      <w:r w:rsidR="00F169C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Münavî</w:t>
      </w:r>
      <w:proofErr w:type="spellEnd"/>
      <w:r w:rsidR="00F169C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 xml:space="preserve">, </w:t>
      </w:r>
      <w:proofErr w:type="spellStart"/>
      <w:r w:rsidR="00F169C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Feyzu’l</w:t>
      </w:r>
      <w:proofErr w:type="spellEnd"/>
      <w:r w:rsidR="00F169C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-Kadir, 1/496.)</w:t>
      </w:r>
      <w:bookmarkEnd w:id="2"/>
    </w:p>
    <w:p w14:paraId="19793EF2" w14:textId="7BF2B5AD" w:rsidR="001D096F" w:rsidRPr="00E3094A" w:rsidRDefault="00F169CF" w:rsidP="00E3094A">
      <w:pPr>
        <w:spacing w:after="0" w:line="22" w:lineRule="atLeast"/>
        <w:jc w:val="both"/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</w:pPr>
      <w:r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 xml:space="preserve">   </w:t>
      </w:r>
      <w:r w:rsidR="001D096F"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 xml:space="preserve">  </w:t>
      </w:r>
      <w:r w:rsidR="001D096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</w:t>
      </w:r>
      <w:r w:rsidR="001D096F"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>“Ey insanlar, her sene her ev halkına</w:t>
      </w:r>
      <w:r w:rsidR="00FE1692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 xml:space="preserve"> -imkan varsa-</w:t>
      </w:r>
      <w:r w:rsidR="001D096F"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 xml:space="preserve"> kurban kesmek </w:t>
      </w:r>
      <w:proofErr w:type="spellStart"/>
      <w:r w:rsidR="001D096F"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>vâciptir</w:t>
      </w:r>
      <w:proofErr w:type="spellEnd"/>
      <w:r w:rsidR="001D096F"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 xml:space="preserve">” </w:t>
      </w:r>
      <w:r w:rsidR="001D096F"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gibi ifadelerle de bu gereklilik önemle vurgulan</w:t>
      </w:r>
      <w:r w:rsidR="00823502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-</w:t>
      </w:r>
      <w:proofErr w:type="spellStart"/>
      <w:r w:rsidR="001D096F"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mıştır</w:t>
      </w:r>
      <w:proofErr w:type="spellEnd"/>
      <w:r w:rsidR="001D096F"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. </w:t>
      </w:r>
      <w:r w:rsidR="001D096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(İbn Mâce, “</w:t>
      </w:r>
      <w:proofErr w:type="spellStart"/>
      <w:r w:rsidR="001D096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Eḍâḥî</w:t>
      </w:r>
      <w:proofErr w:type="spellEnd"/>
      <w:r w:rsidR="001D096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 xml:space="preserve">”, 2; </w:t>
      </w:r>
      <w:proofErr w:type="spellStart"/>
      <w:r w:rsidR="001D096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Tirmizî</w:t>
      </w:r>
      <w:proofErr w:type="spellEnd"/>
      <w:r w:rsidR="001D096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, “</w:t>
      </w:r>
      <w:proofErr w:type="spellStart"/>
      <w:r w:rsidR="001D096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Eḍâḥî</w:t>
      </w:r>
      <w:proofErr w:type="spellEnd"/>
      <w:r w:rsidR="001D096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”, 18)</w:t>
      </w:r>
    </w:p>
    <w:p w14:paraId="5FD7A15A" w14:textId="77D8D304" w:rsidR="00F169CF" w:rsidRPr="00E3094A" w:rsidRDefault="00F169CF" w:rsidP="00E3094A">
      <w:pPr>
        <w:spacing w:after="0" w:line="22" w:lineRule="atLeast"/>
        <w:jc w:val="both"/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</w:pPr>
      <w:r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 xml:space="preserve"> </w:t>
      </w:r>
      <w:r w:rsidR="001D096F"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 xml:space="preserve">     </w:t>
      </w:r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Allah Resulü (s.a.s)</w:t>
      </w:r>
      <w:r w:rsidR="00D03886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;</w:t>
      </w:r>
      <w:r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 xml:space="preserve"> Kurban Bayramı günü Hz. </w:t>
      </w:r>
      <w:proofErr w:type="spellStart"/>
      <w:r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>Âişe</w:t>
      </w:r>
      <w:proofErr w:type="spellEnd"/>
      <w:r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 xml:space="preserve"> için bir sığır kurban etti</w:t>
      </w:r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." (</w:t>
      </w:r>
      <w:proofErr w:type="spellStart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Cem’ül</w:t>
      </w:r>
      <w:proofErr w:type="spellEnd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 xml:space="preserve"> </w:t>
      </w:r>
      <w:proofErr w:type="spellStart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Fevaid</w:t>
      </w:r>
      <w:proofErr w:type="spellEnd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/ Kurban /H. No: 3834)</w:t>
      </w:r>
    </w:p>
    <w:p w14:paraId="5C7027C5" w14:textId="77777777" w:rsidR="00CD5B29" w:rsidRDefault="00F169CF" w:rsidP="00CD5B29">
      <w:pPr>
        <w:spacing w:after="0" w:line="22" w:lineRule="atLeast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30"/>
          <w:szCs w:val="30"/>
          <w14:ligatures w14:val="none"/>
        </w:rPr>
      </w:pPr>
      <w:r w:rsidRPr="00E3094A"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  <w:t xml:space="preserve">Veda Haccında </w:t>
      </w:r>
      <w:r w:rsidR="00823502"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  <w:t xml:space="preserve">ise </w:t>
      </w:r>
      <w:r w:rsidRPr="00E3094A"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  <w:t>100 deve kurban etmiş</w:t>
      </w:r>
      <w:r w:rsidR="00876B8B" w:rsidRPr="00E3094A">
        <w:rPr>
          <w:rFonts w:ascii="Times New Roman" w:eastAsia="Calibri" w:hAnsi="Times New Roman" w:cs="Times New Roman"/>
          <w:b/>
          <w:bCs/>
          <w:kern w:val="0"/>
          <w:sz w:val="30"/>
          <w:szCs w:val="30"/>
          <w14:ligatures w14:val="none"/>
        </w:rPr>
        <w:t>,</w:t>
      </w:r>
      <w:r w:rsidRPr="00E3094A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</w:t>
      </w:r>
      <w:r w:rsidR="001D096F" w:rsidRPr="00E3094A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>bunlardan bazılarını</w:t>
      </w:r>
      <w:r w:rsidRPr="00E3094A">
        <w:rPr>
          <w:rFonts w:ascii="Times New Roman" w:eastAsia="Calibri" w:hAnsi="Times New Roman" w:cs="Times New Roman"/>
          <w:kern w:val="0"/>
          <w:sz w:val="30"/>
          <w:szCs w:val="30"/>
          <w14:ligatures w14:val="none"/>
        </w:rPr>
        <w:t xml:space="preserve"> ümmetinden kurban kesemeyenler adına kesmiştir. </w:t>
      </w:r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(</w:t>
      </w:r>
      <w:proofErr w:type="spellStart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Taberanî</w:t>
      </w:r>
      <w:proofErr w:type="spellEnd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 xml:space="preserve">, </w:t>
      </w:r>
      <w:proofErr w:type="spellStart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Mucemu’l</w:t>
      </w:r>
      <w:proofErr w:type="spellEnd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-Kebir, 3/182)</w:t>
      </w:r>
    </w:p>
    <w:p w14:paraId="7753462A" w14:textId="2F214319" w:rsidR="00F169CF" w:rsidRPr="00CD5B29" w:rsidRDefault="00CD5B29" w:rsidP="00CD5B29">
      <w:pPr>
        <w:spacing w:after="0" w:line="22" w:lineRule="atLeast"/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30"/>
          <w:szCs w:val="30"/>
          <w14:ligatures w14:val="none"/>
        </w:rPr>
      </w:pPr>
      <w:r>
        <w:rPr>
          <w:rFonts w:ascii="Times New Roman" w:eastAsia="Calibri" w:hAnsi="Times New Roman" w:cs="Times New Roman"/>
          <w:b/>
          <w:bCs/>
          <w:i/>
          <w:iCs/>
          <w:kern w:val="0"/>
          <w:sz w:val="30"/>
          <w:szCs w:val="30"/>
          <w14:ligatures w14:val="none"/>
        </w:rPr>
        <w:t xml:space="preserve">  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30"/>
          <w:szCs w:val="30"/>
          <w14:ligatures w14:val="none"/>
        </w:rPr>
        <w:tab/>
      </w:r>
      <w:r w:rsidR="005E7256"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Ayetlerden ve hadislerden çıkardıkları</w:t>
      </w:r>
      <w:r w:rsidR="00F169CF"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deliller</w:t>
      </w:r>
      <w:r w:rsidR="005E7256"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le</w:t>
      </w:r>
      <w:r w:rsidR="00F169CF"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hareket eden fakihler, gerekli şartları taşıyanların Kurban Bayramı’nda kurban kesme</w:t>
      </w:r>
      <w:r w:rsidR="001D096F"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>ler</w:t>
      </w:r>
      <w:r w:rsidR="00F169CF"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ini </w:t>
      </w:r>
      <w:proofErr w:type="spellStart"/>
      <w:r w:rsidR="00F169CF"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14:ligatures w14:val="none"/>
        </w:rPr>
        <w:t>vâcip</w:t>
      </w:r>
      <w:proofErr w:type="spellEnd"/>
      <w:r w:rsidR="00F169CF"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görürler. </w:t>
      </w:r>
    </w:p>
    <w:p w14:paraId="2D1EB135" w14:textId="6E8A0740" w:rsidR="002A6119" w:rsidRPr="00E3094A" w:rsidRDefault="002A6119" w:rsidP="00E3094A">
      <w:pPr>
        <w:shd w:val="clear" w:color="auto" w:fill="FFFFFF"/>
        <w:spacing w:after="0" w:line="22" w:lineRule="atLeast"/>
        <w:jc w:val="both"/>
        <w:textAlignment w:val="top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       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Ebû Hanîfe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ye göre;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kurban vaciptir. 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Hanefilerde, hüküm açısından uygulamada 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vaciple farz arasında fark yoktur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 Yani 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farz gibi uygulanması gerekir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. Terk eden 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haram işlemiş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olur ahirette cezası vardır.</w:t>
      </w:r>
    </w:p>
    <w:p w14:paraId="0D80FB06" w14:textId="142D097A" w:rsidR="002A6119" w:rsidRPr="00E3094A" w:rsidRDefault="002A6119" w:rsidP="00E3094A">
      <w:pPr>
        <w:shd w:val="clear" w:color="auto" w:fill="FFFFFF"/>
        <w:spacing w:after="0" w:line="22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      </w:t>
      </w:r>
      <w:r w:rsidR="007F4F1C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 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İmam Şafiî'ye göre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; kurban </w:t>
      </w:r>
      <w:proofErr w:type="spellStart"/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müekked</w:t>
      </w:r>
      <w:proofErr w:type="spellEnd"/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sünnettir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. </w:t>
      </w:r>
      <w:r w:rsidR="00CD5B29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Yani bir nevi </w:t>
      </w:r>
      <w:proofErr w:type="spellStart"/>
      <w:r w:rsidR="00CD5B29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vucubiyet</w:t>
      </w:r>
      <w:proofErr w:type="spellEnd"/>
      <w:r w:rsidR="00CD5B29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ifade etmektedir. 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Netice itibari ile iki büyük mezhep imamı da aynı hükmü veriyor</w:t>
      </w:r>
      <w:r w:rsidR="00CD5B2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lar.</w:t>
      </w:r>
    </w:p>
    <w:p w14:paraId="1D77FC17" w14:textId="77777777" w:rsidR="00CD5B29" w:rsidRDefault="002A6119" w:rsidP="00CD5B29">
      <w:pPr>
        <w:spacing w:after="0" w:line="22" w:lineRule="atLeast"/>
        <w:ind w:right="279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</w:pPr>
      <w:r w:rsidRPr="00E3094A">
        <w:rPr>
          <w:rFonts w:asciiTheme="majorBidi" w:eastAsia="Times New Roman" w:hAnsiTheme="majorBidi" w:cstheme="majorBidi"/>
          <w:kern w:val="0"/>
          <w:sz w:val="30"/>
          <w:szCs w:val="30"/>
          <w14:ligatures w14:val="none"/>
        </w:rPr>
        <w:t xml:space="preserve">       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Vefat eden</w:t>
      </w:r>
      <w:r w:rsidR="001D096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bir insanın ardından onun adına sadaka verildiği, hac yapıldığı gibi, </w:t>
      </w:r>
      <w:r w:rsidR="001D096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sevabını o kimseye bağışlamak üzere </w:t>
      </w:r>
      <w:r w:rsidR="001D096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kurban da kesilebilir</w:t>
      </w:r>
      <w:r w:rsidR="001D096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. </w:t>
      </w:r>
    </w:p>
    <w:p w14:paraId="50B7B3C4" w14:textId="6C69448E" w:rsidR="00F169CF" w:rsidRPr="00E3094A" w:rsidRDefault="00F169CF" w:rsidP="00CD5B29">
      <w:pPr>
        <w:spacing w:after="0" w:line="22" w:lineRule="atLeast"/>
        <w:ind w:right="279" w:firstLine="708"/>
        <w:jc w:val="both"/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</w:pP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“Hz. Ali (</w:t>
      </w:r>
      <w:proofErr w:type="spellStart"/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r.a</w:t>
      </w:r>
      <w:proofErr w:type="spellEnd"/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.),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birisi Peygamber Efendimiz için olmak üzere iki tane koç keserdi. Kendisine bunun sebebi sorulduğunda; “Allah Resulü bana yaşadığım 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lastRenderedPageBreak/>
        <w:t xml:space="preserve">müddetçe kendisine kurban kesmemi vasiyet etti.” 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asla bunu terk etmem!” demiştir. </w:t>
      </w:r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 xml:space="preserve">(Ebu Davud, </w:t>
      </w:r>
      <w:proofErr w:type="spellStart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Edahî</w:t>
      </w:r>
      <w:proofErr w:type="spellEnd"/>
      <w:r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, 1)</w:t>
      </w:r>
    </w:p>
    <w:p w14:paraId="32783F72" w14:textId="5CBA96F5" w:rsidR="00F169CF" w:rsidRPr="00E3094A" w:rsidRDefault="007F4F1C" w:rsidP="00E3094A">
      <w:pPr>
        <w:spacing w:after="0" w:line="22" w:lineRule="atLeast"/>
        <w:jc w:val="both"/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</w:pPr>
      <w:r w:rsidRPr="00E3094A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       </w:t>
      </w:r>
      <w:r w:rsidR="00F169CF" w:rsidRPr="00E3094A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Peygamber Efendimizin, Hz. Ali’ye kendisi için kurban kesmesini vasiyet etmesi, O’nun adına kurban kesilmesini sevdiğine </w:t>
      </w:r>
      <w:r w:rsidR="00F169CF" w:rsidRPr="00E3094A">
        <w:rPr>
          <w:rFonts w:asciiTheme="majorBidi" w:eastAsia="Times New Roman" w:hAnsiTheme="majorBidi" w:cstheme="majorBidi"/>
          <w:b/>
          <w:bCs/>
          <w:kern w:val="0"/>
          <w:sz w:val="30"/>
          <w:szCs w:val="30"/>
          <w:lang w:eastAsia="tr-TR"/>
          <w14:ligatures w14:val="none"/>
        </w:rPr>
        <w:t>delalet</w:t>
      </w:r>
      <w:r w:rsidR="00F169CF" w:rsidRPr="00E3094A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 xml:space="preserve"> eder. Bu itibarla imkânı olanların sevgili peygamberimiz için kurban kesmesi çok yerinde bir </w:t>
      </w:r>
      <w:r w:rsidR="00CD5B29" w:rsidRPr="00E3094A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davranış</w:t>
      </w:r>
      <w:r w:rsidR="00CD5B29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tır</w:t>
      </w:r>
      <w:r w:rsidR="00D03886">
        <w:rPr>
          <w:rFonts w:asciiTheme="majorBidi" w:eastAsia="Times New Roman" w:hAnsiTheme="majorBidi" w:cstheme="majorBidi"/>
          <w:kern w:val="0"/>
          <w:sz w:val="30"/>
          <w:szCs w:val="30"/>
          <w:lang w:eastAsia="tr-TR"/>
          <w14:ligatures w14:val="none"/>
        </w:rPr>
        <w:t>.</w:t>
      </w:r>
      <w:r w:rsidR="00F169C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 xml:space="preserve"> (</w:t>
      </w:r>
      <w:proofErr w:type="spellStart"/>
      <w:r w:rsidR="00F169C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Tehanevî</w:t>
      </w:r>
      <w:proofErr w:type="spellEnd"/>
      <w:r w:rsidR="00F169C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 xml:space="preserve">, </w:t>
      </w:r>
      <w:proofErr w:type="spellStart"/>
      <w:r w:rsidR="00F169C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İ’laüs’Sünen</w:t>
      </w:r>
      <w:proofErr w:type="spellEnd"/>
      <w:r w:rsidR="00F169CF" w:rsidRPr="00E3094A">
        <w:rPr>
          <w:rFonts w:asciiTheme="majorBidi" w:eastAsia="Times New Roman" w:hAnsiTheme="majorBidi" w:cstheme="majorBidi"/>
          <w:b/>
          <w:bCs/>
          <w:i/>
          <w:iCs/>
          <w:kern w:val="0"/>
          <w14:ligatures w14:val="none"/>
        </w:rPr>
        <w:t>)</w:t>
      </w:r>
    </w:p>
    <w:p w14:paraId="7EAE17F4" w14:textId="64F3055B" w:rsidR="00F169CF" w:rsidRPr="00E3094A" w:rsidRDefault="007F4F1C" w:rsidP="00E3094A">
      <w:pPr>
        <w:spacing w:after="0" w:line="22" w:lineRule="atLeast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</w:pPr>
      <w:bookmarkStart w:id="3" w:name="_Hlk167290811"/>
      <w:bookmarkStart w:id="4" w:name="_Hlk167290327"/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      </w:t>
      </w:r>
      <w:r w:rsidR="002A6119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Kurban, </w:t>
      </w:r>
      <w:r w:rsidR="002A6119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geçmişte ve hal-i hazırda verilen </w:t>
      </w:r>
      <w:r w:rsidR="002A6119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nimetlere şükür,</w:t>
      </w:r>
      <w:r w:rsidR="002A6119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gönülleri kazanmaya ve dolayısıyla da </w:t>
      </w:r>
      <w:r w:rsidR="002A6119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rıza-i ilahiye</w:t>
      </w:r>
      <w:r w:rsidR="00755B34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</w:t>
      </w:r>
      <w:r w:rsidR="002A6119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bir vesile</w:t>
      </w:r>
      <w:r w:rsidR="00755B34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, </w:t>
      </w:r>
      <w:bookmarkEnd w:id="3"/>
      <w:bookmarkEnd w:id="4"/>
      <w:r w:rsidR="00F169C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fert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, aile, ülke, millet ve bütün insanlık bağlamında başımıza gelmesi </w:t>
      </w:r>
      <w:r w:rsidR="00F169C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muhtemel belalara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karşı </w:t>
      </w:r>
      <w:r w:rsidR="00FF7DAD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da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</w:t>
      </w:r>
      <w:r w:rsidR="00F169C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sigorta ve paratoner hükmündedir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.  </w:t>
      </w:r>
    </w:p>
    <w:p w14:paraId="3BFBD229" w14:textId="2489FA72" w:rsidR="007F4F1C" w:rsidRPr="00E3094A" w:rsidRDefault="007F4F1C" w:rsidP="00E3094A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</w:pP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     </w:t>
      </w:r>
      <w:r w:rsidR="00026CE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Dünyanın farklı yerlerindeki savaş ve terör havasının hasıl ettiği endişeler</w:t>
      </w:r>
      <w:r w:rsidR="005E7256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i</w:t>
      </w:r>
      <w:r w:rsidR="00026CE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de düşünerek, </w:t>
      </w:r>
      <w:r w:rsidR="00026CE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kurban mevsimini çok iyi değerlendirmeliyiz</w:t>
      </w:r>
      <w:r w:rsidR="00026CE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. Kesilen kurbanlar yeryüzünün dört bir yanında </w:t>
      </w:r>
      <w:r w:rsidR="00026CE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akıtılan kanları durduracak bir paratoner olarak da görülebilir,</w:t>
      </w:r>
      <w:r w:rsidR="00026CE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Hak katında böyle bir vesile sayılabilir ve Cenâb-ı Hakk’ın rahmetinden bu da beklenebilir.</w:t>
      </w:r>
      <w:r w:rsidR="00026CE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“Yapılan hizmetler ve Kurban faaliyetlerinin hepsi</w:t>
      </w:r>
      <w:r w:rsidR="00B31B41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,</w:t>
      </w:r>
      <w:r w:rsidR="00026CE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</w:t>
      </w:r>
      <w:r w:rsidR="00FF7DAD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Cenâb-ı </w:t>
      </w:r>
      <w:proofErr w:type="spellStart"/>
      <w:r w:rsidR="00FF7DAD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Hak</w:t>
      </w:r>
      <w:r w:rsidR="00026CE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’</w:t>
      </w:r>
      <w:r w:rsidR="00FF7DAD" w:rsidRPr="00FF7DAD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ı</w:t>
      </w:r>
      <w:r w:rsidR="00026CEF" w:rsidRPr="00FF7DAD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n</w:t>
      </w:r>
      <w:proofErr w:type="spellEnd"/>
      <w:r w:rsidR="00026CEF" w:rsidRPr="00FF7DAD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</w:t>
      </w:r>
      <w:r w:rsidR="00FF7DAD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rahmet ve inayet </w:t>
      </w:r>
      <w:r w:rsidR="00026CE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kapısının tokmağına dokunmadır</w:t>
      </w:r>
      <w:r w:rsidR="00FF7DAD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.</w:t>
      </w:r>
      <w:r w:rsidR="00026CE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</w:t>
      </w:r>
      <w:r w:rsidR="00FF7DAD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O (</w:t>
      </w:r>
      <w:proofErr w:type="spellStart"/>
      <w:r w:rsidR="00FF7DAD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c.c</w:t>
      </w:r>
      <w:proofErr w:type="spellEnd"/>
      <w:r w:rsidR="00FF7DAD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.)</w:t>
      </w:r>
      <w:r w:rsidR="00026CE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dualara ne zaman icabet edeceğini ancak kendi bilir.</w:t>
      </w:r>
      <w:r w:rsidR="00026CE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Kurban Bayramı bir taraftan muhtaçlara yardım açısından çok iyi değerlendirilmeli, diğer yandan da o mübarek ve önemli ibadet herkese sevdirilmeli, herkes ona özendirilmelidir… </w:t>
      </w:r>
    </w:p>
    <w:p w14:paraId="77D9D5F6" w14:textId="4C8E20EF" w:rsidR="00F169CF" w:rsidRPr="00E3094A" w:rsidRDefault="007F4F1C" w:rsidP="00FF7DAD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</w:pP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    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Yaşadığımız süreçte Cenab-ı </w:t>
      </w:r>
      <w:proofErr w:type="spellStart"/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Hakk</w:t>
      </w:r>
      <w:proofErr w:type="spellEnd"/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</w:t>
      </w:r>
      <w:r w:rsidR="00F169C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bir sekine ve sabır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verdi, yapılması muhtemel yanlışlıklardan korudu. Sonunda da </w:t>
      </w:r>
      <w:r w:rsidR="00F169C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“mağduriyet serasına alarak dünyanın her yerinde”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hizmet etme imkanları lütfeyledi. Cenâb-ı Hakkın üzerimiz</w:t>
      </w:r>
      <w:r w:rsidR="00FF7DAD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-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deki sayısız, hesapsız nimetlerini düşünerek; </w:t>
      </w:r>
      <w:r w:rsidR="00FF7DAD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k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urban </w:t>
      </w:r>
      <w:r w:rsidR="00FF7DAD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kesmek için çareler</w:t>
      </w:r>
      <w:r w:rsidR="00FF7DAD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</w:t>
      </w:r>
      <w:r w:rsidR="00FF7DAD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aramalıyız</w:t>
      </w:r>
      <w:r w:rsidR="00FF7DAD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, 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kesmemek için değil</w:t>
      </w:r>
      <w:r w:rsidR="00FF7DAD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.</w:t>
      </w:r>
    </w:p>
    <w:p w14:paraId="27F2C064" w14:textId="50B573D9" w:rsidR="00BA37C6" w:rsidRPr="00E3094A" w:rsidRDefault="00026CEF" w:rsidP="00E3094A">
      <w:pPr>
        <w:spacing w:after="0" w:line="22" w:lineRule="atLeast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</w:pP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lastRenderedPageBreak/>
        <w:t xml:space="preserve">      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Kurban bir ibadettir, </w:t>
      </w:r>
      <w:r w:rsidR="00755B34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en azla yetinmek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yerine </w:t>
      </w:r>
      <w:r w:rsidR="00F169C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gücümüz ne kadarına yetiyorsa o kadar çok kurban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kesmek daha uygundur.</w:t>
      </w:r>
      <w:r w:rsidR="00BA37C6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Efendimizin (s.a.s) uygulamalarını ve hadislerini nazarı itibara alacak olursak, bugün gücü nispetinde </w:t>
      </w:r>
      <w:r w:rsidR="00BA37C6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on, yüz, hatta yüzlerce kurban himmet eden insanların</w:t>
      </w:r>
      <w:r w:rsidR="00B31B41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,</w:t>
      </w:r>
      <w:r w:rsidR="00BA37C6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bir sünneti ihya ettikleri söylenebilir.</w:t>
      </w:r>
    </w:p>
    <w:p w14:paraId="38E74957" w14:textId="5FFC6CF6" w:rsidR="00F169CF" w:rsidRPr="00E3094A" w:rsidRDefault="00026CEF" w:rsidP="00C71AB5">
      <w:pPr>
        <w:spacing w:after="0" w:line="22" w:lineRule="atLeast"/>
        <w:ind w:right="279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rtl/>
          <w14:ligatures w14:val="none"/>
        </w:rPr>
      </w:pP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     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</w:t>
      </w:r>
      <w:r w:rsidR="00FF7DAD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Bazı coğrafyalarda</w:t>
      </w:r>
      <w:r w:rsidR="00CD5B29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yaşayanlar</w:t>
      </w:r>
      <w:r w:rsidR="00C71AB5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olarak</w:t>
      </w:r>
      <w:r w:rsidR="00FF7DAD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- 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“Devletten yardım alıyorum</w:t>
      </w:r>
      <w:r w:rsidR="00B31B41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zaten yardımlarla geçiniyoruz</w:t>
      </w:r>
      <w:r w:rsidR="00B31B41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,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bize kurban</w:t>
      </w:r>
      <w:r w:rsidR="00B31B41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kesmek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düşmez demek” yerine</w:t>
      </w:r>
      <w:r w:rsidR="00B31B41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;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  <w:r w:rsidR="00F169C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“her şeyimizi kaybetmişken bu güzel ortamlarda yaşama ve hizmet etme imkânı lütfeden Rabbimize şükür için kurban kesmeliyim”</w:t>
      </w:r>
      <w:r w:rsidR="00B31B41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,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şeklinde düşünme</w:t>
      </w:r>
      <w:r w:rsidR="00C71AB5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miz 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daha</w:t>
      </w:r>
      <w:r w:rsidR="00F169C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 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isabetlidir</w:t>
      </w:r>
      <w:r w:rsidR="00C71AB5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.</w:t>
      </w:r>
      <w:r w:rsidR="00F169CF" w:rsidRPr="00E3094A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7350F246" w14:textId="1C247F0D" w:rsidR="00026CEF" w:rsidRPr="00E3094A" w:rsidRDefault="00F169CF" w:rsidP="00E3094A">
      <w:pPr>
        <w:spacing w:after="0" w:line="22" w:lineRule="atLeast"/>
        <w:ind w:right="279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</w:pP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      </w:t>
      </w:r>
      <w:r w:rsidR="00026CE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Günümüzde kurban</w:t>
      </w:r>
      <w:r w:rsidR="00CD5B29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ibadeti</w:t>
      </w:r>
      <w:r w:rsidR="00026CE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, </w:t>
      </w:r>
      <w:r w:rsidR="00026CE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Dünyanın değişik yerlerinde </w:t>
      </w:r>
      <w:r w:rsidR="00026CE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gönüllere ulaşma adına önemli bir vesile hâline gelmiştir</w:t>
      </w:r>
      <w:r w:rsidR="00026CEF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. İhtiyaç sahiplerine giden kurbanlar sadece birkaç kilo et olmaktan çıkıp, </w:t>
      </w:r>
      <w:r w:rsidR="00026CEF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ulaştığı her yerde gönül köprüleri kurmuştur.</w:t>
      </w:r>
    </w:p>
    <w:p w14:paraId="21E412C6" w14:textId="21CEEAA9" w:rsidR="00026CEF" w:rsidRPr="00E3094A" w:rsidRDefault="00026CEF" w:rsidP="00E3094A">
      <w:pPr>
        <w:spacing w:after="0" w:line="22" w:lineRule="atLeast"/>
        <w:ind w:right="279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</w:pP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        Özellikle eşleri hapishanelerde bulunan </w:t>
      </w:r>
      <w:proofErr w:type="spellStart"/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mâsumlara</w:t>
      </w:r>
      <w:proofErr w:type="spellEnd"/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, dünyanın fakir ülkelerinde hayatlarını devam ettirmek zorunda kalan ve fakirliğin zirvesinde bulunan miskinlere</w:t>
      </w:r>
      <w:r w:rsidR="00B31B41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kurban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, küçük de olsa bir ikram anlamına gelmektedir. Bugüne kadar bir tane kurban kesenler, mümkünse iki tane kessin; gücü yeten insanlar üç tane kessinler, ihtiyaç olan yerlere göndersinler. İmkânı olan herkes</w:t>
      </w:r>
      <w:r w:rsidR="00B31B41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>,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hassaten</w:t>
      </w: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ülkemizde yardım bekleyen insanlara ve Yusuf çocuklarına bayram neşesi yaşatılmasına mutlaka iştirak etmelidirler.</w:t>
      </w:r>
      <w:r w:rsidR="00B31B41"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Bütün bunlar;</w:t>
      </w:r>
      <w:r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mümin olmanın şiarı ve gereği</w:t>
      </w:r>
      <w:r w:rsidR="00B31B41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 xml:space="preserve"> olduğundan bizim vazifemiz ve ihtiyaç sahiplerinin de bizim üzerimizdeki hakk</w:t>
      </w:r>
      <w:r w:rsidR="00CD490B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ı</w:t>
      </w:r>
      <w:r w:rsidR="00B31B41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d</w:t>
      </w:r>
      <w:r w:rsidR="00CD490B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ı</w:t>
      </w:r>
      <w:r w:rsidR="00B31B41" w:rsidRPr="00E3094A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tr-TR"/>
          <w14:ligatures w14:val="none"/>
        </w:rPr>
        <w:t>r.</w:t>
      </w:r>
    </w:p>
    <w:p w14:paraId="654E1DB9" w14:textId="4B3E3022" w:rsidR="00C771E4" w:rsidRPr="00E3094A" w:rsidRDefault="00026CEF" w:rsidP="00C71AB5">
      <w:pPr>
        <w:spacing w:after="0" w:line="22" w:lineRule="atLeast"/>
        <w:jc w:val="both"/>
        <w:rPr>
          <w:rFonts w:asciiTheme="majorBidi" w:hAnsiTheme="majorBidi" w:cstheme="majorBidi"/>
          <w:sz w:val="30"/>
          <w:szCs w:val="30"/>
        </w:rPr>
      </w:pPr>
      <w:r w:rsidRPr="00E3094A">
        <w:rPr>
          <w:rFonts w:ascii="Times New Roman" w:eastAsia="Times New Roman" w:hAnsi="Times New Roman" w:cs="Times New Roman"/>
          <w:kern w:val="0"/>
          <w:sz w:val="30"/>
          <w:szCs w:val="30"/>
          <w:lang w:eastAsia="tr-TR"/>
          <w14:ligatures w14:val="none"/>
        </w:rPr>
        <w:t xml:space="preserve">       </w:t>
      </w:r>
      <w:r w:rsidR="00F169CF" w:rsidRPr="00E3094A">
        <w:rPr>
          <w:rFonts w:asciiTheme="majorBidi" w:hAnsiTheme="majorBidi" w:cstheme="majorBidi"/>
          <w:sz w:val="30"/>
          <w:szCs w:val="30"/>
        </w:rPr>
        <w:t xml:space="preserve">Rabbimizden niyazımız; Mağdur edilen ailelerinin ihtiyaçlarını namerde muhtaç olmayacak şekilde gidersin.    </w:t>
      </w:r>
      <w:r w:rsidR="0028216A">
        <w:rPr>
          <w:rFonts w:asciiTheme="majorBidi" w:hAnsiTheme="majorBidi" w:cstheme="majorBidi"/>
          <w:sz w:val="30"/>
          <w:szCs w:val="30"/>
        </w:rPr>
        <w:t xml:space="preserve">  </w:t>
      </w:r>
      <w:r w:rsidR="00F169CF" w:rsidRPr="00E3094A">
        <w:rPr>
          <w:rFonts w:asciiTheme="majorBidi" w:hAnsiTheme="majorBidi" w:cstheme="majorBidi"/>
          <w:b/>
          <w:bCs/>
          <w:sz w:val="30"/>
          <w:szCs w:val="30"/>
        </w:rPr>
        <w:lastRenderedPageBreak/>
        <w:t xml:space="preserve">Bu </w:t>
      </w:r>
      <w:r w:rsidR="00C71AB5">
        <w:rPr>
          <w:rFonts w:asciiTheme="majorBidi" w:hAnsiTheme="majorBidi" w:cstheme="majorBidi"/>
          <w:b/>
          <w:bCs/>
          <w:sz w:val="30"/>
          <w:szCs w:val="30"/>
        </w:rPr>
        <w:t>K</w:t>
      </w:r>
      <w:r w:rsidR="00C71AB5" w:rsidRPr="00E3094A">
        <w:rPr>
          <w:rFonts w:asciiTheme="majorBidi" w:hAnsiTheme="majorBidi" w:cstheme="majorBidi"/>
          <w:b/>
          <w:bCs/>
          <w:sz w:val="30"/>
          <w:szCs w:val="30"/>
        </w:rPr>
        <w:t>urban</w:t>
      </w:r>
      <w:r w:rsidR="00C71AB5">
        <w:rPr>
          <w:rFonts w:asciiTheme="majorBidi" w:hAnsiTheme="majorBidi" w:cstheme="majorBidi"/>
          <w:b/>
          <w:bCs/>
          <w:sz w:val="30"/>
          <w:szCs w:val="30"/>
        </w:rPr>
        <w:t xml:space="preserve"> Bayramı’nda</w:t>
      </w:r>
      <w:r w:rsidR="0028216A">
        <w:rPr>
          <w:rFonts w:asciiTheme="majorBidi" w:hAnsiTheme="majorBidi" w:cstheme="majorBidi"/>
          <w:b/>
          <w:bCs/>
          <w:sz w:val="30"/>
          <w:szCs w:val="30"/>
        </w:rPr>
        <w:t xml:space="preserve"> da</w:t>
      </w:r>
      <w:r w:rsidR="00F169CF" w:rsidRPr="00E3094A">
        <w:rPr>
          <w:rFonts w:asciiTheme="majorBidi" w:hAnsiTheme="majorBidi" w:cstheme="majorBidi"/>
          <w:b/>
          <w:bCs/>
          <w:sz w:val="30"/>
          <w:szCs w:val="30"/>
        </w:rPr>
        <w:t>;</w:t>
      </w:r>
      <w:r w:rsidR="00F169CF" w:rsidRPr="00E3094A">
        <w:rPr>
          <w:rFonts w:asciiTheme="majorBidi" w:hAnsiTheme="majorBidi" w:cstheme="majorBidi"/>
          <w:sz w:val="30"/>
          <w:szCs w:val="30"/>
        </w:rPr>
        <w:t xml:space="preserve"> kalbi kırıkların, boynu büküklerin, ihtiyaç sahiplerinin imdadına, halisane koşabilmeyi</w:t>
      </w:r>
      <w:r w:rsidR="00CD490B" w:rsidRPr="00E3094A">
        <w:rPr>
          <w:sz w:val="30"/>
          <w:szCs w:val="30"/>
        </w:rPr>
        <w:t xml:space="preserve"> </w:t>
      </w:r>
      <w:r w:rsidR="00CD490B" w:rsidRPr="00E3094A">
        <w:rPr>
          <w:rFonts w:asciiTheme="majorBidi" w:hAnsiTheme="majorBidi" w:cstheme="majorBidi"/>
          <w:sz w:val="30"/>
          <w:szCs w:val="30"/>
        </w:rPr>
        <w:t>bizlere</w:t>
      </w:r>
      <w:r w:rsidR="00F169CF" w:rsidRPr="00E3094A">
        <w:rPr>
          <w:rFonts w:asciiTheme="majorBidi" w:hAnsiTheme="majorBidi" w:cstheme="majorBidi"/>
          <w:sz w:val="30"/>
          <w:szCs w:val="30"/>
        </w:rPr>
        <w:t xml:space="preserve"> nasip eylesin. </w:t>
      </w:r>
    </w:p>
    <w:sectPr w:rsidR="00C771E4" w:rsidRPr="00E3094A" w:rsidSect="00E3094A">
      <w:footerReference w:type="default" r:id="rId6"/>
      <w:pgSz w:w="8392" w:h="11907" w:code="11"/>
      <w:pgMar w:top="510" w:right="510" w:bottom="397" w:left="51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68C50" w14:textId="77777777" w:rsidR="009C5ED9" w:rsidRDefault="009C5ED9" w:rsidP="00881561">
      <w:pPr>
        <w:spacing w:after="0" w:line="240" w:lineRule="auto"/>
      </w:pPr>
      <w:r>
        <w:separator/>
      </w:r>
    </w:p>
  </w:endnote>
  <w:endnote w:type="continuationSeparator" w:id="0">
    <w:p w14:paraId="1C6D493E" w14:textId="77777777" w:rsidR="009C5ED9" w:rsidRDefault="009C5ED9" w:rsidP="0088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992866"/>
      <w:docPartObj>
        <w:docPartGallery w:val="Page Numbers (Bottom of Page)"/>
        <w:docPartUnique/>
      </w:docPartObj>
    </w:sdtPr>
    <w:sdtContent>
      <w:p w14:paraId="1D5F600C" w14:textId="30218583" w:rsidR="00E3094A" w:rsidRDefault="00E3094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3E234" w14:textId="77777777" w:rsidR="009C5ED9" w:rsidRDefault="009C5ED9" w:rsidP="00881561">
      <w:pPr>
        <w:spacing w:after="0" w:line="240" w:lineRule="auto"/>
      </w:pPr>
      <w:r>
        <w:separator/>
      </w:r>
    </w:p>
  </w:footnote>
  <w:footnote w:type="continuationSeparator" w:id="0">
    <w:p w14:paraId="1305C5A5" w14:textId="77777777" w:rsidR="009C5ED9" w:rsidRDefault="009C5ED9" w:rsidP="008815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79C"/>
    <w:rsid w:val="00026CEF"/>
    <w:rsid w:val="000349A3"/>
    <w:rsid w:val="00097A0F"/>
    <w:rsid w:val="000C5CC5"/>
    <w:rsid w:val="00117C41"/>
    <w:rsid w:val="001D096F"/>
    <w:rsid w:val="00224C78"/>
    <w:rsid w:val="002349EE"/>
    <w:rsid w:val="0028216A"/>
    <w:rsid w:val="002A6119"/>
    <w:rsid w:val="002B2866"/>
    <w:rsid w:val="002D3266"/>
    <w:rsid w:val="003E007A"/>
    <w:rsid w:val="004E68C6"/>
    <w:rsid w:val="004F2425"/>
    <w:rsid w:val="0050679C"/>
    <w:rsid w:val="00564C52"/>
    <w:rsid w:val="005A1C68"/>
    <w:rsid w:val="005C0758"/>
    <w:rsid w:val="005E7256"/>
    <w:rsid w:val="006067C3"/>
    <w:rsid w:val="006078E9"/>
    <w:rsid w:val="006328F7"/>
    <w:rsid w:val="0066261F"/>
    <w:rsid w:val="00732DC7"/>
    <w:rsid w:val="00755B34"/>
    <w:rsid w:val="007F4F1C"/>
    <w:rsid w:val="008114EC"/>
    <w:rsid w:val="00823502"/>
    <w:rsid w:val="00876B8B"/>
    <w:rsid w:val="00881561"/>
    <w:rsid w:val="008C44DC"/>
    <w:rsid w:val="00910999"/>
    <w:rsid w:val="00943656"/>
    <w:rsid w:val="0099256E"/>
    <w:rsid w:val="009C36B6"/>
    <w:rsid w:val="009C5ED9"/>
    <w:rsid w:val="00AA4D7A"/>
    <w:rsid w:val="00B31B41"/>
    <w:rsid w:val="00BA37C6"/>
    <w:rsid w:val="00BC29EB"/>
    <w:rsid w:val="00C71AB5"/>
    <w:rsid w:val="00C771E4"/>
    <w:rsid w:val="00C9286A"/>
    <w:rsid w:val="00C96474"/>
    <w:rsid w:val="00CD490B"/>
    <w:rsid w:val="00CD5B29"/>
    <w:rsid w:val="00CF7650"/>
    <w:rsid w:val="00D03886"/>
    <w:rsid w:val="00D2458B"/>
    <w:rsid w:val="00E3094A"/>
    <w:rsid w:val="00E44AE1"/>
    <w:rsid w:val="00E4575B"/>
    <w:rsid w:val="00E75334"/>
    <w:rsid w:val="00ED1B40"/>
    <w:rsid w:val="00ED7D06"/>
    <w:rsid w:val="00EF1BA3"/>
    <w:rsid w:val="00F04FB4"/>
    <w:rsid w:val="00F169CF"/>
    <w:rsid w:val="00FE1692"/>
    <w:rsid w:val="00FF2810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B2AC8"/>
  <w15:chartTrackingRefBased/>
  <w15:docId w15:val="{D6EF714A-19B4-4718-8EE5-5A0D1325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06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06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06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06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06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06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06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06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06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06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06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06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0679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0679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0679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0679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0679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0679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06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06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06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06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06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0679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067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0679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06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0679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0679C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8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1561"/>
  </w:style>
  <w:style w:type="paragraph" w:styleId="AltBilgi">
    <w:name w:val="footer"/>
    <w:basedOn w:val="Normal"/>
    <w:link w:val="AltBilgiChar"/>
    <w:uiPriority w:val="99"/>
    <w:unhideWhenUsed/>
    <w:rsid w:val="0088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1561"/>
  </w:style>
  <w:style w:type="character" w:styleId="Gl">
    <w:name w:val="Strong"/>
    <w:basedOn w:val="VarsaylanParagrafYazTipi"/>
    <w:uiPriority w:val="22"/>
    <w:qFormat/>
    <w:rsid w:val="00F16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mustafa muhlis</cp:lastModifiedBy>
  <cp:revision>13</cp:revision>
  <dcterms:created xsi:type="dcterms:W3CDTF">2026-04-27T13:10:00Z</dcterms:created>
  <dcterms:modified xsi:type="dcterms:W3CDTF">2026-04-28T15:03:00Z</dcterms:modified>
</cp:coreProperties>
</file>