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4562" w14:textId="53AAD551" w:rsidR="00117B6A" w:rsidRPr="0014688E" w:rsidRDefault="00B45D79" w:rsidP="0014688E">
      <w:pPr>
        <w:spacing w:after="240" w:line="22" w:lineRule="atLeast"/>
        <w:jc w:val="center"/>
        <w:rPr>
          <w:rFonts w:asciiTheme="majorBidi" w:hAnsiTheme="majorBidi" w:cstheme="majorBidi"/>
          <w:b/>
          <w:bCs/>
          <w:sz w:val="30"/>
          <w:szCs w:val="30"/>
          <w:lang w:val="de-DE"/>
        </w:rPr>
      </w:pPr>
      <w:r w:rsidRPr="0014688E">
        <w:rPr>
          <w:rFonts w:asciiTheme="majorBidi" w:hAnsiTheme="majorBidi" w:cstheme="majorBidi"/>
          <w:b/>
          <w:bCs/>
          <w:sz w:val="32"/>
          <w:szCs w:val="32"/>
          <w:lang w:val="de-DE"/>
        </w:rPr>
        <w:t>Ramazan</w:t>
      </w:r>
      <w:r w:rsidR="00742BC7" w:rsidRPr="0014688E">
        <w:rPr>
          <w:rFonts w:asciiTheme="majorBidi" w:hAnsiTheme="majorBidi" w:cstheme="majorBidi"/>
          <w:b/>
          <w:bCs/>
          <w:sz w:val="32"/>
          <w:szCs w:val="32"/>
        </w:rPr>
        <w:t>ı</w:t>
      </w:r>
      <w:r w:rsidRPr="0014688E">
        <w:rPr>
          <w:rFonts w:asciiTheme="majorBidi" w:hAnsiTheme="majorBidi" w:cstheme="majorBidi"/>
          <w:b/>
          <w:bCs/>
          <w:sz w:val="32"/>
          <w:szCs w:val="32"/>
          <w:lang w:val="de-DE"/>
        </w:rPr>
        <w:t xml:space="preserve"> </w:t>
      </w:r>
      <w:proofErr w:type="spellStart"/>
      <w:r w:rsidR="00742BC7" w:rsidRPr="0014688E">
        <w:rPr>
          <w:rFonts w:asciiTheme="majorBidi" w:hAnsiTheme="majorBidi" w:cstheme="majorBidi"/>
          <w:b/>
          <w:bCs/>
          <w:sz w:val="32"/>
          <w:szCs w:val="32"/>
        </w:rPr>
        <w:t>Değerlendirm</w:t>
      </w:r>
      <w:proofErr w:type="spellEnd"/>
      <w:r w:rsidR="00742BC7" w:rsidRPr="0014688E">
        <w:rPr>
          <w:rFonts w:asciiTheme="majorBidi" w:hAnsiTheme="majorBidi" w:cstheme="majorBidi"/>
          <w:b/>
          <w:bCs/>
          <w:sz w:val="32"/>
          <w:szCs w:val="32"/>
          <w:lang w:val="de-DE"/>
        </w:rPr>
        <w:t>e</w:t>
      </w:r>
    </w:p>
    <w:p w14:paraId="121C62F3" w14:textId="39F881CE" w:rsidR="00B45D79" w:rsidRPr="0014688E" w:rsidRDefault="00B45D79" w:rsidP="0014688E">
      <w:pPr>
        <w:spacing w:after="0" w:line="22" w:lineRule="atLeast"/>
        <w:jc w:val="center"/>
        <w:rPr>
          <w:rFonts w:ascii="Traditional Arabic" w:hAnsi="Traditional Arabic" w:cs="Traditional Arabic"/>
          <w:b/>
          <w:bCs/>
          <w:sz w:val="30"/>
          <w:szCs w:val="30"/>
        </w:rPr>
      </w:pPr>
      <w:r w:rsidRPr="0014688E">
        <w:rPr>
          <w:rFonts w:ascii="Traditional Arabic" w:hAnsi="Traditional Arabic" w:cs="Traditional Arabic"/>
          <w:b/>
          <w:bCs/>
          <w:sz w:val="30"/>
          <w:szCs w:val="30"/>
          <w:rtl/>
        </w:rPr>
        <w:t>يَ</w:t>
      </w:r>
      <w:r w:rsidRPr="0014688E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</w:t>
      </w:r>
      <w:r w:rsidRPr="0014688E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 w:rsidRPr="0014688E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اَيُّهَا</w:t>
      </w:r>
      <w:r w:rsidRPr="0014688E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 w:rsidRPr="0014688E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الَّذينَ</w:t>
      </w:r>
      <w:r w:rsidRPr="0014688E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 w:rsidRPr="0014688E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اٰمَنُوا</w:t>
      </w:r>
      <w:r w:rsidRPr="0014688E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 w:rsidRPr="0014688E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كُتِبَ</w:t>
      </w:r>
      <w:r w:rsidRPr="0014688E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 w:rsidRPr="0014688E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عَلَيْكُمُ</w:t>
      </w:r>
      <w:r w:rsidRPr="0014688E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 w:rsidRPr="0014688E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الصِّيَامُ</w:t>
      </w:r>
      <w:r w:rsidRPr="0014688E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 w:rsidRPr="0014688E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كَمَا</w:t>
      </w:r>
      <w:r w:rsidRPr="0014688E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 w:rsidRPr="0014688E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كُتِبَ</w:t>
      </w:r>
      <w:r w:rsidRPr="0014688E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 w:rsidRPr="0014688E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عَلَى</w:t>
      </w:r>
      <w:r w:rsidRPr="0014688E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 w:rsidRPr="0014688E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الَّذينَ</w:t>
      </w:r>
      <w:r w:rsidRPr="0014688E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 w:rsidRPr="0014688E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مِنْ</w:t>
      </w:r>
      <w:r w:rsidRPr="0014688E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 w:rsidRPr="0014688E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قَبْلِكُمْ</w:t>
      </w:r>
      <w:r w:rsidRPr="0014688E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 w:rsidRPr="0014688E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لَعَلَّكُمْ</w:t>
      </w:r>
      <w:r w:rsidRPr="0014688E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 w:rsidRPr="0014688E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تَتَّقُونَ</w:t>
      </w:r>
      <w:r w:rsidRPr="0014688E">
        <w:rPr>
          <w:rFonts w:ascii="Times New Roman" w:hAnsi="Times New Roman" w:cs="Times New Roman" w:hint="cs"/>
          <w:b/>
          <w:bCs/>
          <w:sz w:val="30"/>
          <w:szCs w:val="30"/>
          <w:rtl/>
        </w:rPr>
        <w:t>ۙ</w:t>
      </w:r>
    </w:p>
    <w:p w14:paraId="2C30B532" w14:textId="334DED07" w:rsidR="00B45D79" w:rsidRPr="0014688E" w:rsidRDefault="00B45D79" w:rsidP="00AF6E42">
      <w:pPr>
        <w:spacing w:after="0"/>
        <w:rPr>
          <w:rFonts w:ascii="Traditional Arabic" w:hAnsi="Traditional Arabic" w:cs="Traditional Arabic"/>
          <w:b/>
          <w:bCs/>
          <w:sz w:val="30"/>
          <w:szCs w:val="30"/>
          <w:shd w:val="clear" w:color="auto" w:fill="FFFFFF"/>
        </w:rPr>
      </w:pPr>
      <w:r w:rsidRPr="0014688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Ey iman edenler! Sizden öncekilere farz kılındığı gibi, </w:t>
      </w:r>
      <w:r w:rsidRPr="0014688E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oruç tutmak</w:t>
      </w:r>
      <w:r w:rsidRPr="0014688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size de farz kılındı. Böylece umulur ki fenalıklardan korunursunuz.</w:t>
      </w:r>
      <w:r w:rsidRPr="0014688E">
        <w:rPr>
          <w:rFonts w:ascii="Lora" w:hAnsi="Lora"/>
          <w:sz w:val="30"/>
          <w:szCs w:val="30"/>
          <w:shd w:val="clear" w:color="auto" w:fill="FFFFFF"/>
        </w:rPr>
        <w:t xml:space="preserve"> </w:t>
      </w:r>
      <w:r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(Bakara, 183.)</w:t>
      </w:r>
    </w:p>
    <w:p w14:paraId="29450FF6" w14:textId="0D98A065" w:rsidR="00216497" w:rsidRPr="0014688E" w:rsidRDefault="00216497" w:rsidP="00AF6E42">
      <w:pPr>
        <w:spacing w:after="0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de-DE"/>
          <w14:ligatures w14:val="none"/>
        </w:rPr>
      </w:pPr>
      <w:r w:rsidRPr="0014688E">
        <w:rPr>
          <w:rFonts w:ascii="Traditional Arabic" w:eastAsia="Times New Roman" w:hAnsi="Traditional Arabic" w:cs="Traditional Arabic"/>
          <w:b/>
          <w:bCs/>
          <w:kern w:val="0"/>
          <w:sz w:val="30"/>
          <w:szCs w:val="30"/>
          <w:rtl/>
          <w14:ligatures w14:val="none"/>
        </w:rPr>
        <w:t>مَنْ صامَ رَمَضانَ إيمانًا واحْتِسابًا غُفِرَ لَهُ  مَا  تَقَدَّمَ مِنْ ذَنْبِهِ</w:t>
      </w:r>
    </w:p>
    <w:p w14:paraId="4C1649CC" w14:textId="23A3E2F0" w:rsidR="008701ED" w:rsidRPr="0014688E" w:rsidRDefault="00216497" w:rsidP="0014688E">
      <w:pPr>
        <w:spacing w:after="0" w:line="22" w:lineRule="atLeast"/>
        <w:jc w:val="both"/>
        <w:rPr>
          <w:rFonts w:asciiTheme="majorBidi" w:hAnsiTheme="majorBidi" w:cstheme="majorBidi"/>
          <w:b/>
          <w:bCs/>
          <w:i/>
          <w:iCs/>
          <w:shd w:val="clear" w:color="auto" w:fill="FFFFFF"/>
        </w:rPr>
      </w:pPr>
      <w:r w:rsidRPr="0014688E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   </w:t>
      </w:r>
      <w:r w:rsidR="00742BC7" w:rsidRPr="0014688E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 </w:t>
      </w:r>
      <w:r w:rsidRPr="0014688E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  </w:t>
      </w:r>
      <w:r w:rsidR="008701ED" w:rsidRPr="0014688E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Kim sevabına inanarak ve mükâfatını Allah’tan bekleyerek Ramazan orucunu tutarsa geçmiş günahları affedilir.  </w:t>
      </w:r>
      <w:r w:rsidR="008701ED"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 xml:space="preserve">(Buhârî, </w:t>
      </w:r>
      <w:proofErr w:type="spellStart"/>
      <w:r w:rsidR="008701ED"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îmân</w:t>
      </w:r>
      <w:proofErr w:type="spellEnd"/>
      <w:r w:rsidR="008701ED"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 xml:space="preserve"> 28; Müslim, </w:t>
      </w:r>
      <w:proofErr w:type="spellStart"/>
      <w:r w:rsidR="008701ED"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salâtü’l-müsâfirîn</w:t>
      </w:r>
      <w:proofErr w:type="spellEnd"/>
      <w:r w:rsidR="008701ED"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 xml:space="preserve"> 176)</w:t>
      </w:r>
    </w:p>
    <w:p w14:paraId="33A420B0" w14:textId="6B99AC7C" w:rsidR="001254CC" w:rsidRPr="0014688E" w:rsidRDefault="00585D9C" w:rsidP="00AF6E42">
      <w:pPr>
        <w:spacing w:after="0"/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</w:pPr>
      <w:r w:rsidRPr="0014688E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 </w:t>
      </w:r>
      <w:r w:rsidR="00742BC7" w:rsidRPr="0014688E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   </w:t>
      </w:r>
      <w:r w:rsidR="00192A7E" w:rsidRPr="0014688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Muhterem Müslümanlar</w:t>
      </w:r>
      <w:r w:rsidR="001254CC" w:rsidRPr="0014688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!</w:t>
      </w:r>
      <w:r w:rsidR="001254CC" w:rsidRPr="0014688E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Her </w:t>
      </w:r>
      <w:r w:rsidR="003931D5" w:rsidRPr="0014688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â</w:t>
      </w:r>
      <w:r w:rsidR="003931D5" w:rsidRPr="0014688E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n</w:t>
      </w:r>
      <w:r w:rsidR="003931D5" w:rsidRPr="0014688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ı</w:t>
      </w:r>
      <w:r w:rsidR="003931D5" w:rsidRPr="0014688E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çok </w:t>
      </w:r>
      <w:r w:rsidR="0014688E" w:rsidRPr="0014688E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değerli olan</w:t>
      </w:r>
      <w:r w:rsidR="001254CC" w:rsidRPr="0014688E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Ramazan-ı şerife ulaştık hamdolsun. </w:t>
      </w:r>
    </w:p>
    <w:p w14:paraId="3B054FC5" w14:textId="5627D780" w:rsidR="003931D5" w:rsidRPr="0014688E" w:rsidRDefault="001254CC" w:rsidP="00AF6E42">
      <w:pPr>
        <w:spacing w:after="0"/>
        <w:jc w:val="both"/>
        <w:rPr>
          <w:rFonts w:asciiTheme="majorBidi" w:hAnsiTheme="majorBidi" w:cstheme="majorBidi"/>
          <w:b/>
          <w:bCs/>
          <w:i/>
          <w:iCs/>
          <w:shd w:val="clear" w:color="auto" w:fill="FFFFFF"/>
        </w:rPr>
      </w:pPr>
      <w:r w:rsidRPr="0014688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</w:t>
      </w:r>
      <w:r w:rsidR="003931D5" w:rsidRPr="0014688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    Efendimiz (sallallahu aleyhi ve sellem) bir şaban ayının son gününde şöyle hitab etti: </w:t>
      </w:r>
      <w:r w:rsidR="003931D5" w:rsidRPr="0014688E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“Ey insanlar! Yüce ve mübarek bir </w:t>
      </w:r>
      <w:proofErr w:type="spellStart"/>
      <w:r w:rsidR="003931D5" w:rsidRPr="0014688E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ay’ın</w:t>
      </w:r>
      <w:proofErr w:type="spellEnd"/>
      <w:r w:rsidR="003931D5" w:rsidRPr="0014688E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gölgesi üzerinize bastı. O ayda bir gece vardır ki, bin aydan daha hayırlıdır. Allah o ayda oruç tutmayı farz kıldı. Geceleyin ibadet etmeyi -teravih kılmayı- nafile kıldı.</w:t>
      </w:r>
      <w:r w:rsidR="003931D5" w:rsidRPr="0014688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O ayda </w:t>
      </w:r>
      <w:r w:rsidR="003931D5" w:rsidRPr="0014688E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bir hayır işleyen </w:t>
      </w:r>
      <w:r w:rsidR="003931D5" w:rsidRPr="0014688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kimse, diğer aylarda </w:t>
      </w:r>
      <w:r w:rsidR="003931D5" w:rsidRPr="0014688E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bir farz işlemiş</w:t>
      </w:r>
      <w:r w:rsidR="003931D5" w:rsidRPr="0014688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gibi olur. O ayda </w:t>
      </w:r>
      <w:r w:rsidR="003931D5" w:rsidRPr="0014688E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bir farz işleyen ise</w:t>
      </w:r>
      <w:r w:rsidR="006C13C7" w:rsidRPr="0014688E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,</w:t>
      </w:r>
      <w:r w:rsidR="003931D5" w:rsidRPr="0014688E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diğer aylarda yetmiş farz işleyen</w:t>
      </w:r>
      <w:r w:rsidR="003931D5" w:rsidRPr="0014688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gibidir. O, sabır ayıdır, sabrın karşılığı ise Cennettir. O, yardımlaşma ayıdır. O ayda müminin rızkı bollaştırılır. O ayda kim bir oruçluyu iftar ettirirse bu, günahlarının bağışlanmasına ve Cehennemden kurtulmasına sebep olur. Aynı zamanda ona, iftar ettirdiği oruçlunun sevabı kadar sevap verilir. Oruçlunun sevabından da bir şey </w:t>
      </w:r>
      <w:proofErr w:type="spellStart"/>
      <w:r w:rsidR="003931D5" w:rsidRPr="0014688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noksanlaşmaz</w:t>
      </w:r>
      <w:proofErr w:type="spellEnd"/>
      <w:r w:rsidR="003931D5" w:rsidRPr="0014688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. </w:t>
      </w:r>
      <w:r w:rsidR="003931D5" w:rsidRPr="0014688E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“</w:t>
      </w:r>
      <w:proofErr w:type="spellStart"/>
      <w:r w:rsidR="003931D5" w:rsidRPr="0014688E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Ashab</w:t>
      </w:r>
      <w:proofErr w:type="spellEnd"/>
      <w:r w:rsidR="003931D5" w:rsidRPr="0014688E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; “</w:t>
      </w:r>
      <w:proofErr w:type="spellStart"/>
      <w:r w:rsidR="003931D5" w:rsidRPr="0014688E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Yâ</w:t>
      </w:r>
      <w:proofErr w:type="spellEnd"/>
      <w:r w:rsidR="003931D5" w:rsidRPr="0014688E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</w:t>
      </w:r>
      <w:proofErr w:type="spellStart"/>
      <w:r w:rsidR="003931D5" w:rsidRPr="0014688E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Resûlallah</w:t>
      </w:r>
      <w:proofErr w:type="spellEnd"/>
      <w:r w:rsidR="003931D5" w:rsidRPr="0014688E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!</w:t>
      </w:r>
      <w:r w:rsidR="003931D5" w:rsidRPr="0014688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Hepimiz oruçluyu iftar ettirecek bir şey bulamıyoruz!” deyince </w:t>
      </w:r>
      <w:r w:rsidR="003931D5" w:rsidRPr="0014688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lastRenderedPageBreak/>
        <w:t>Resûlullah (sallallahu aleyhi ve sellem): Allah bu sevabı oruçluyu</w:t>
      </w:r>
      <w:r w:rsidR="006C13C7" w:rsidRPr="0014688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,</w:t>
      </w:r>
      <w:r w:rsidR="003931D5" w:rsidRPr="0014688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kuru bir hurma ile veya bir yudum su ile ya da bir yudum sütle iftar ettirene de verir. O öyle bir aydır ki; </w:t>
      </w:r>
      <w:r w:rsidR="003931D5" w:rsidRPr="0014688E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evveli rahmet, ortası mağfiret ve sonu da Cehennem ateşinden kurtuluştur.</w:t>
      </w:r>
      <w:r w:rsidR="003931D5" w:rsidRPr="0014688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O ayda köle ve hizmetçilerinin yükünü hafifleten kimseyi Allah bağışlar ve Cehennem ateşin den kurtarır.”</w:t>
      </w:r>
      <w:r w:rsidR="003931D5" w:rsidRPr="0014688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 xml:space="preserve"> </w:t>
      </w:r>
      <w:r w:rsidR="003931D5"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(</w:t>
      </w:r>
      <w:proofErr w:type="spellStart"/>
      <w:r w:rsidR="003931D5"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Münzirî</w:t>
      </w:r>
      <w:proofErr w:type="spellEnd"/>
      <w:r w:rsidR="003931D5"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, et-</w:t>
      </w:r>
      <w:proofErr w:type="spellStart"/>
      <w:r w:rsidR="003931D5"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Terğîb</w:t>
      </w:r>
      <w:proofErr w:type="spellEnd"/>
      <w:r w:rsidR="003931D5"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 xml:space="preserve"> 2/94-95)</w:t>
      </w:r>
    </w:p>
    <w:p w14:paraId="19A1D3F1" w14:textId="5EB67D5E" w:rsidR="00650233" w:rsidRPr="0014688E" w:rsidRDefault="00742BC7" w:rsidP="0014688E">
      <w:pPr>
        <w:shd w:val="clear" w:color="auto" w:fill="F5F5F5"/>
        <w:spacing w:after="0" w:line="22" w:lineRule="atLeast"/>
        <w:jc w:val="both"/>
        <w:rPr>
          <w:rFonts w:asciiTheme="majorBidi" w:hAnsiTheme="majorBidi" w:cstheme="majorBidi"/>
          <w:b/>
          <w:bCs/>
          <w:i/>
          <w:iCs/>
          <w:shd w:val="clear" w:color="auto" w:fill="FFFFFF"/>
        </w:rPr>
      </w:pPr>
      <w:r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      </w:t>
      </w:r>
      <w:r w:rsidR="00650233"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“Oruç tutanın uykusu ibadet, susması ise tesbih sayılır. İyilik ve ibadetlerine kat kat ecir verilir. Duası Allah tarafından kabul edilip günahları affedilir.” </w:t>
      </w:r>
      <w:r w:rsidR="00650233"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(</w:t>
      </w:r>
      <w:proofErr w:type="spellStart"/>
      <w:r w:rsidR="00650233"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Kenzu</w:t>
      </w:r>
      <w:proofErr w:type="spellEnd"/>
      <w:r w:rsidR="00650233"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̈’l-</w:t>
      </w:r>
      <w:proofErr w:type="spellStart"/>
      <w:r w:rsidR="00650233"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Ummal</w:t>
      </w:r>
      <w:proofErr w:type="spellEnd"/>
      <w:r w:rsidR="00650233"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, 3/327)</w:t>
      </w:r>
    </w:p>
    <w:p w14:paraId="7A87336D" w14:textId="022448BE" w:rsidR="001254CC" w:rsidRPr="0014688E" w:rsidRDefault="00742BC7" w:rsidP="00AF6E42">
      <w:pPr>
        <w:pStyle w:val="aParagrafIk"/>
        <w:spacing w:after="0" w:line="22" w:lineRule="atLeast"/>
        <w:ind w:firstLine="0"/>
        <w:rPr>
          <w:rFonts w:asciiTheme="majorBidi" w:eastAsia="Times New Roman" w:hAnsiTheme="majorBidi" w:cstheme="majorBidi"/>
          <w:color w:val="auto"/>
          <w:sz w:val="30"/>
          <w:szCs w:val="30"/>
        </w:rPr>
      </w:pPr>
      <w:r w:rsidRPr="0014688E">
        <w:rPr>
          <w:rFonts w:ascii="Times New Roman" w:eastAsia="Times New Roman" w:hAnsi="Times New Roman" w:cs="Times New Roman"/>
          <w:color w:val="auto"/>
          <w:sz w:val="30"/>
          <w:szCs w:val="30"/>
          <w:lang w:eastAsia="tr-TR"/>
        </w:rPr>
        <w:t xml:space="preserve">       </w:t>
      </w:r>
      <w:r w:rsidR="001254CC" w:rsidRPr="0014688E">
        <w:rPr>
          <w:rFonts w:ascii="Times New Roman" w:eastAsia="Times New Roman" w:hAnsi="Times New Roman" w:cs="Times New Roman"/>
          <w:color w:val="auto"/>
          <w:sz w:val="30"/>
          <w:szCs w:val="30"/>
          <w:lang w:eastAsia="tr-TR"/>
        </w:rPr>
        <w:t xml:space="preserve"> </w:t>
      </w:r>
      <w:r w:rsidR="001254CC" w:rsidRPr="0014688E">
        <w:rPr>
          <w:rFonts w:asciiTheme="majorBidi" w:eastAsia="Times New Roman" w:hAnsiTheme="majorBidi" w:cstheme="majorBidi"/>
          <w:color w:val="auto"/>
          <w:sz w:val="30"/>
          <w:szCs w:val="30"/>
        </w:rPr>
        <w:t xml:space="preserve">Ramazan ayı kulluk adına farklı bir milat ve başlangıçtır.  Her Müslüman bu ayda </w:t>
      </w:r>
      <w:r w:rsidR="001254CC" w:rsidRPr="0014688E">
        <w:rPr>
          <w:rFonts w:asciiTheme="majorBidi" w:eastAsia="Times New Roman" w:hAnsiTheme="majorBidi" w:cstheme="majorBidi"/>
          <w:b/>
          <w:bCs/>
          <w:color w:val="auto"/>
          <w:sz w:val="30"/>
          <w:szCs w:val="30"/>
        </w:rPr>
        <w:t>gündüzleri oruç, Kur'an tilaveti ve mukabele ile</w:t>
      </w:r>
      <w:r w:rsidR="001254CC" w:rsidRPr="0014688E">
        <w:rPr>
          <w:rFonts w:asciiTheme="majorBidi" w:eastAsia="Times New Roman" w:hAnsiTheme="majorBidi" w:cstheme="majorBidi"/>
          <w:color w:val="auto"/>
          <w:sz w:val="30"/>
          <w:szCs w:val="30"/>
        </w:rPr>
        <w:t xml:space="preserve">, geceleri de </w:t>
      </w:r>
      <w:r w:rsidR="001254CC" w:rsidRPr="0014688E">
        <w:rPr>
          <w:rFonts w:asciiTheme="majorBidi" w:eastAsia="Times New Roman" w:hAnsiTheme="majorBidi" w:cstheme="majorBidi"/>
          <w:b/>
          <w:bCs/>
          <w:color w:val="auto"/>
          <w:sz w:val="30"/>
          <w:szCs w:val="30"/>
        </w:rPr>
        <w:t xml:space="preserve">teravih namazıyla kulluk </w:t>
      </w:r>
      <w:r w:rsidR="001254CC" w:rsidRPr="0014688E">
        <w:rPr>
          <w:rFonts w:asciiTheme="majorBidi" w:eastAsia="Times New Roman" w:hAnsiTheme="majorBidi" w:cstheme="majorBidi"/>
          <w:color w:val="auto"/>
          <w:sz w:val="30"/>
          <w:szCs w:val="30"/>
        </w:rPr>
        <w:t>çıtasını yükseltmeye, kalp ve ruhun hayat seviyesine yüksel</w:t>
      </w:r>
      <w:r w:rsidR="00001130" w:rsidRPr="0014688E">
        <w:rPr>
          <w:rFonts w:asciiTheme="majorBidi" w:eastAsia="Times New Roman" w:hAnsiTheme="majorBidi" w:cstheme="majorBidi"/>
          <w:color w:val="auto"/>
          <w:sz w:val="30"/>
          <w:szCs w:val="30"/>
        </w:rPr>
        <w:t>meye</w:t>
      </w:r>
      <w:r w:rsidR="001254CC" w:rsidRPr="0014688E">
        <w:rPr>
          <w:rFonts w:asciiTheme="majorBidi" w:eastAsia="Times New Roman" w:hAnsiTheme="majorBidi" w:cstheme="majorBidi"/>
          <w:color w:val="auto"/>
          <w:sz w:val="30"/>
          <w:szCs w:val="30"/>
        </w:rPr>
        <w:t xml:space="preserve">, Allah'a daha yakın </w:t>
      </w:r>
      <w:r w:rsidR="00001130" w:rsidRPr="0014688E">
        <w:rPr>
          <w:rFonts w:asciiTheme="majorBidi" w:eastAsia="Times New Roman" w:hAnsiTheme="majorBidi" w:cstheme="majorBidi"/>
          <w:color w:val="auto"/>
          <w:sz w:val="30"/>
          <w:szCs w:val="30"/>
        </w:rPr>
        <w:t>ol</w:t>
      </w:r>
      <w:r w:rsidR="001254CC" w:rsidRPr="0014688E">
        <w:rPr>
          <w:rFonts w:asciiTheme="majorBidi" w:eastAsia="Times New Roman" w:hAnsiTheme="majorBidi" w:cstheme="majorBidi"/>
          <w:color w:val="auto"/>
          <w:sz w:val="30"/>
          <w:szCs w:val="30"/>
        </w:rPr>
        <w:t>maya, ibadetlerini daha derinden ve duyarlılıkla yerine getirmeye çalışmalıdır.</w:t>
      </w:r>
    </w:p>
    <w:p w14:paraId="444EDEC3" w14:textId="3F769EEA" w:rsidR="002928CD" w:rsidRPr="0014688E" w:rsidRDefault="00742BC7" w:rsidP="0014688E">
      <w:pPr>
        <w:shd w:val="clear" w:color="auto" w:fill="F5F5F5"/>
        <w:spacing w:after="0" w:line="22" w:lineRule="atLeast"/>
        <w:jc w:val="both"/>
        <w:rPr>
          <w:rFonts w:asciiTheme="majorBidi" w:eastAsia="Times New Roman" w:hAnsiTheme="majorBidi" w:cstheme="majorBidi"/>
          <w:kern w:val="0"/>
          <w:sz w:val="30"/>
          <w:szCs w:val="30"/>
          <w:lang w:eastAsia="en-US"/>
        </w:rPr>
      </w:pPr>
      <w:r w:rsidRPr="0014688E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en-US"/>
        </w:rPr>
        <w:t xml:space="preserve">     </w:t>
      </w:r>
      <w:r w:rsidR="002928CD" w:rsidRPr="0014688E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en-US"/>
        </w:rPr>
        <w:t xml:space="preserve">Ramazan ayı, </w:t>
      </w:r>
      <w:r w:rsidR="00650233" w:rsidRPr="0014688E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en-US"/>
        </w:rPr>
        <w:t xml:space="preserve">aynı zamanda </w:t>
      </w:r>
      <w:r w:rsidR="002928CD" w:rsidRPr="0014688E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en-US"/>
        </w:rPr>
        <w:t>insan tabiatının ibadetle bütünleşmesi adına manevî bir alıştırmadır.</w:t>
      </w:r>
      <w:r w:rsidR="002928CD" w:rsidRPr="0014688E">
        <w:rPr>
          <w:rFonts w:asciiTheme="majorBidi" w:eastAsia="Times New Roman" w:hAnsiTheme="majorBidi" w:cstheme="majorBidi"/>
          <w:kern w:val="0"/>
          <w:sz w:val="30"/>
          <w:szCs w:val="30"/>
          <w:lang w:eastAsia="en-US"/>
        </w:rPr>
        <w:t xml:space="preserve"> Özellikle bu aya mahsus olan teravih namazı, bildiğimiz bilemediğimiz birçok hikmetinin yanında, ibadetten hoşlanmayan insan nefsini namaza alıştırması</w:t>
      </w:r>
      <w:r w:rsidR="006C13C7" w:rsidRPr="0014688E">
        <w:rPr>
          <w:rFonts w:asciiTheme="majorBidi" w:eastAsia="Times New Roman" w:hAnsiTheme="majorBidi" w:cstheme="majorBidi"/>
          <w:kern w:val="0"/>
          <w:sz w:val="30"/>
          <w:szCs w:val="30"/>
          <w:lang w:eastAsia="en-US"/>
        </w:rPr>
        <w:t xml:space="preserve"> ve </w:t>
      </w:r>
      <w:r w:rsidR="002928CD" w:rsidRPr="0014688E">
        <w:rPr>
          <w:rFonts w:asciiTheme="majorBidi" w:eastAsia="Times New Roman" w:hAnsiTheme="majorBidi" w:cstheme="majorBidi"/>
          <w:kern w:val="0"/>
          <w:sz w:val="30"/>
          <w:szCs w:val="30"/>
          <w:lang w:eastAsia="en-US"/>
        </w:rPr>
        <w:t>ibadetle bütünleştirmesi açısından çok önemlidir.</w:t>
      </w:r>
    </w:p>
    <w:p w14:paraId="0D0E651C" w14:textId="1CDCAAD4" w:rsidR="002928CD" w:rsidRPr="0014688E" w:rsidRDefault="002928CD" w:rsidP="00AF6E42">
      <w:pPr>
        <w:tabs>
          <w:tab w:val="left" w:pos="0"/>
        </w:tabs>
        <w:autoSpaceDE w:val="0"/>
        <w:autoSpaceDN w:val="0"/>
        <w:adjustRightInd w:val="0"/>
        <w:spacing w:after="0" w:line="22" w:lineRule="atLeast"/>
        <w:jc w:val="both"/>
        <w:rPr>
          <w:rFonts w:asciiTheme="majorBidi" w:hAnsiTheme="majorBidi" w:cstheme="majorBidi"/>
          <w:kern w:val="0"/>
          <w:sz w:val="30"/>
          <w:szCs w:val="30"/>
          <w:highlight w:val="yellow"/>
          <w:lang w:eastAsia="en-US"/>
          <w14:ligatures w14:val="none"/>
        </w:rPr>
      </w:pPr>
      <w:r w:rsidRPr="0014688E">
        <w:rPr>
          <w:rFonts w:asciiTheme="majorBidi" w:hAnsiTheme="majorBidi" w:cstheme="majorBidi"/>
          <w:b/>
          <w:bCs/>
          <w:kern w:val="0"/>
          <w:sz w:val="30"/>
          <w:szCs w:val="30"/>
          <w:lang w:eastAsia="en-US"/>
          <w14:ligatures w14:val="none"/>
        </w:rPr>
        <w:t xml:space="preserve">      Teravih Namazı kılmanın önemi ve fazileti:</w:t>
      </w:r>
    </w:p>
    <w:p w14:paraId="7C49AA80" w14:textId="14B31BA9" w:rsidR="002928CD" w:rsidRPr="0014688E" w:rsidRDefault="002928CD" w:rsidP="0014688E">
      <w:pPr>
        <w:spacing w:after="0" w:line="22" w:lineRule="atLeast"/>
        <w:jc w:val="both"/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</w:pPr>
      <w:r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 xml:space="preserve">     Bilindiği üzere Peygamber Efendimiz</w:t>
      </w:r>
      <w:r w:rsidRPr="0014688E">
        <w:rPr>
          <w:rFonts w:asciiTheme="majorBidi" w:eastAsiaTheme="minorHAnsi" w:hAnsiTheme="majorBidi"/>
          <w:sz w:val="30"/>
          <w:szCs w:val="30"/>
          <w:lang w:eastAsia="en-US"/>
        </w:rPr>
        <w:t xml:space="preserve"> Hayat-ı seniyyelerinde dokuz yıl Ramazan orucu tutmuştur.</w:t>
      </w:r>
      <w:r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 xml:space="preserve"> </w:t>
      </w:r>
      <w:r w:rsidRPr="0014688E">
        <w:rPr>
          <w:rFonts w:asciiTheme="majorBidi" w:eastAsiaTheme="minorHAnsi" w:hAnsiTheme="majorBidi"/>
          <w:sz w:val="30"/>
          <w:szCs w:val="30"/>
          <w:lang w:eastAsia="en-US"/>
        </w:rPr>
        <w:t>Efendimiz (sallallahu aleyhi ve sellem)</w:t>
      </w:r>
      <w:r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 xml:space="preserve"> teravih namazını bir-kaç gece mescitte ashabına kıldırmış daha sonra </w:t>
      </w:r>
      <w:r w:rsidRPr="0014688E">
        <w:rPr>
          <w:rFonts w:asciiTheme="majorBidi" w:eastAsiaTheme="minorHAnsi" w:hAnsiTheme="majorBidi" w:cstheme="majorBidi"/>
          <w:b/>
          <w:bCs/>
          <w:sz w:val="30"/>
          <w:szCs w:val="30"/>
          <w:shd w:val="clear" w:color="auto" w:fill="F5F5F5"/>
          <w:lang w:eastAsia="en-US"/>
        </w:rPr>
        <w:t>farz olur endişesi</w:t>
      </w:r>
      <w:r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 xml:space="preserve"> ile cemaatle kılmayıp, kendi odasında yalnız eda </w:t>
      </w:r>
      <w:r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lastRenderedPageBreak/>
        <w:t xml:space="preserve">etmişti. Peygamber Efendimizin teravih namazını </w:t>
      </w:r>
      <w:r w:rsidRPr="0014688E">
        <w:rPr>
          <w:rFonts w:asciiTheme="majorBidi" w:eastAsiaTheme="minorHAnsi" w:hAnsiTheme="majorBidi" w:cstheme="majorBidi"/>
          <w:b/>
          <w:bCs/>
          <w:sz w:val="30"/>
          <w:szCs w:val="30"/>
          <w:shd w:val="clear" w:color="auto" w:fill="F5F5F5"/>
          <w:lang w:eastAsia="en-US"/>
        </w:rPr>
        <w:t>odasında nasıl ve kaç hatimle</w:t>
      </w:r>
      <w:r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 xml:space="preserve"> kıldığını bilemiyoruz. </w:t>
      </w:r>
    </w:p>
    <w:p w14:paraId="133BEA44" w14:textId="77777777" w:rsidR="00090778" w:rsidRPr="0014688E" w:rsidRDefault="00090778" w:rsidP="0014688E">
      <w:pPr>
        <w:spacing w:after="0" w:line="22" w:lineRule="atLeast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 xml:space="preserve">    </w:t>
      </w:r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Efendimiz </w:t>
      </w:r>
      <w:bookmarkStart w:id="0" w:name="_Hlk161059134"/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(sallallahu aleyhi ve sellem) </w:t>
      </w:r>
      <w:bookmarkEnd w:id="0"/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ramazan ayında bir gece mescide çıktı ve mescidin bir kenarında namaz kılan insanlar görünce </w:t>
      </w:r>
      <w:r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 xml:space="preserve">“Bunlar ne yapıyorlar?” </w:t>
      </w:r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diye sordu.  Orada bulunanlardan biri “Bunlar Kur’an’ın tamamını ezberleyememiş yani hafız olmayan kimseler, </w:t>
      </w:r>
      <w:proofErr w:type="spellStart"/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>Übeyy</w:t>
      </w:r>
      <w:proofErr w:type="spellEnd"/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b. </w:t>
      </w:r>
      <w:proofErr w:type="spellStart"/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>Ka’b</w:t>
      </w:r>
      <w:proofErr w:type="spellEnd"/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onlara </w:t>
      </w:r>
      <w:r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 xml:space="preserve">hatimle namaz </w:t>
      </w:r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kıldırıyor.” diye cevap verdi. Efendimiz de sevinçle: </w:t>
      </w:r>
      <w:r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 xml:space="preserve">“Doğru yapmışlar, yaptıkları şey ne kadar güzel!” diyerek </w:t>
      </w:r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>memnuniyet ve takdirlerini ifade etmişlerdir.</w:t>
      </w:r>
      <w:r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 xml:space="preserve"> </w:t>
      </w:r>
      <w:r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(Ebu Davut, Ramazan, 1)</w:t>
      </w:r>
    </w:p>
    <w:p w14:paraId="31307A43" w14:textId="0B452D41" w:rsidR="00090778" w:rsidRPr="0014688E" w:rsidRDefault="00090778" w:rsidP="0014688E">
      <w:pPr>
        <w:spacing w:after="0" w:line="22" w:lineRule="atLeast"/>
        <w:ind w:firstLine="708"/>
        <w:jc w:val="both"/>
        <w:rPr>
          <w:rFonts w:asciiTheme="majorBidi" w:hAnsiTheme="majorBidi" w:cstheme="majorBidi"/>
          <w:b/>
          <w:bCs/>
          <w:i/>
          <w:iCs/>
          <w:shd w:val="clear" w:color="auto" w:fill="FFFFFF"/>
        </w:rPr>
      </w:pPr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Hz. Aişe annemizin anlattığına göre: Efendimiz (sav) Ramazan gecelerini teravihlerle değerlendirmeye teşvik ederek şöyle derdi: </w:t>
      </w:r>
      <w:r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>“Allah, Ramazan ayında oruç tutmayı farz kıldı. Ramazan gecelerinde namaz kılmak da benim sünnetimdir. Kim, inanarak ve sevabını Allah’tan bekleyerek ihlâsla oruç tutar ve gece (</w:t>
      </w:r>
      <w:proofErr w:type="spellStart"/>
      <w:r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>terâvih</w:t>
      </w:r>
      <w:proofErr w:type="spellEnd"/>
      <w:r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 xml:space="preserve">) namazını kılarsa, annesinden doğduğu günkü gibi günahlarından </w:t>
      </w:r>
      <w:r w:rsidR="00001130"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>ter</w:t>
      </w:r>
      <w:r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 xml:space="preserve">temiz hâle gelir.” </w:t>
      </w:r>
      <w:r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(</w:t>
      </w:r>
      <w:proofErr w:type="spellStart"/>
      <w:r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Nesai</w:t>
      </w:r>
      <w:proofErr w:type="spellEnd"/>
      <w:r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 xml:space="preserve">, </w:t>
      </w:r>
      <w:proofErr w:type="spellStart"/>
      <w:r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sıyam</w:t>
      </w:r>
      <w:proofErr w:type="spellEnd"/>
      <w:r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 xml:space="preserve"> 40, İbn </w:t>
      </w:r>
      <w:proofErr w:type="spellStart"/>
      <w:r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Mace</w:t>
      </w:r>
      <w:proofErr w:type="spellEnd"/>
      <w:r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 xml:space="preserve">, ikame 173; Müsned 1/191)  </w:t>
      </w:r>
    </w:p>
    <w:p w14:paraId="311EEDB5" w14:textId="6C05DC9E" w:rsidR="002928CD" w:rsidRPr="0014688E" w:rsidRDefault="002928CD" w:rsidP="0014688E">
      <w:pPr>
        <w:spacing w:after="0" w:line="22" w:lineRule="atLeast"/>
        <w:jc w:val="both"/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</w:pPr>
      <w:r w:rsidRPr="0014688E">
        <w:rPr>
          <w:rFonts w:asciiTheme="majorBidi" w:eastAsiaTheme="minorHAnsi" w:hAnsiTheme="majorBidi" w:cstheme="majorBidi"/>
          <w:b/>
          <w:bCs/>
          <w:sz w:val="30"/>
          <w:szCs w:val="30"/>
          <w:shd w:val="clear" w:color="auto" w:fill="F5F5F5"/>
          <w:lang w:eastAsia="en-US"/>
        </w:rPr>
        <w:t xml:space="preserve">    Teravih Peygamber </w:t>
      </w:r>
      <w:proofErr w:type="spellStart"/>
      <w:r w:rsidRPr="0014688E">
        <w:rPr>
          <w:rFonts w:asciiTheme="majorBidi" w:eastAsiaTheme="minorHAnsi" w:hAnsiTheme="majorBidi" w:cstheme="majorBidi"/>
          <w:b/>
          <w:bCs/>
          <w:sz w:val="30"/>
          <w:szCs w:val="30"/>
          <w:shd w:val="clear" w:color="auto" w:fill="F5F5F5"/>
          <w:lang w:eastAsia="en-US"/>
        </w:rPr>
        <w:t>Efendimiz’in</w:t>
      </w:r>
      <w:proofErr w:type="spellEnd"/>
      <w:r w:rsidRPr="0014688E">
        <w:rPr>
          <w:rFonts w:asciiTheme="majorBidi" w:eastAsiaTheme="minorHAnsi" w:hAnsiTheme="majorBidi" w:cstheme="majorBidi"/>
          <w:b/>
          <w:bCs/>
          <w:sz w:val="30"/>
          <w:szCs w:val="30"/>
          <w:shd w:val="clear" w:color="auto" w:fill="F5F5F5"/>
          <w:lang w:eastAsia="en-US"/>
        </w:rPr>
        <w:t xml:space="preserve"> sünnetidir ve ümmetin icmâsı ile sabittir. </w:t>
      </w:r>
      <w:r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>Hazreti Ömer döneminde cemaatle kıl</w:t>
      </w:r>
      <w:bookmarkStart w:id="1" w:name="_Hlk161156446"/>
      <w:r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>ı</w:t>
      </w:r>
      <w:bookmarkEnd w:id="1"/>
      <w:r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>nmaya devam edilmiş ve günümüze kadar</w:t>
      </w:r>
      <w:r w:rsidR="001B7481"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>, yatsı namazından</w:t>
      </w:r>
      <w:r w:rsidR="00001130"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 xml:space="preserve"> sonra</w:t>
      </w:r>
      <w:r w:rsidR="001B7481"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 xml:space="preserve">, </w:t>
      </w:r>
      <w:r w:rsidR="001B7481" w:rsidRPr="0014688E">
        <w:rPr>
          <w:rFonts w:asciiTheme="majorBidi" w:eastAsiaTheme="minorHAnsi" w:hAnsiTheme="majorBidi" w:cstheme="majorBidi"/>
          <w:b/>
          <w:bCs/>
          <w:sz w:val="30"/>
          <w:szCs w:val="30"/>
          <w:shd w:val="clear" w:color="auto" w:fill="F5F5F5"/>
          <w:lang w:eastAsia="en-US"/>
        </w:rPr>
        <w:t xml:space="preserve">“Sünnet-i </w:t>
      </w:r>
      <w:proofErr w:type="spellStart"/>
      <w:r w:rsidR="001B7481" w:rsidRPr="0014688E">
        <w:rPr>
          <w:rFonts w:asciiTheme="majorBidi" w:eastAsiaTheme="minorHAnsi" w:hAnsiTheme="majorBidi" w:cstheme="majorBidi"/>
          <w:b/>
          <w:bCs/>
          <w:sz w:val="30"/>
          <w:szCs w:val="30"/>
          <w:shd w:val="clear" w:color="auto" w:fill="F5F5F5"/>
          <w:lang w:eastAsia="en-US"/>
        </w:rPr>
        <w:t>Müekkede</w:t>
      </w:r>
      <w:proofErr w:type="spellEnd"/>
      <w:r w:rsidR="001B7481" w:rsidRPr="0014688E">
        <w:rPr>
          <w:rFonts w:asciiTheme="majorBidi" w:eastAsiaTheme="minorHAnsi" w:hAnsiTheme="majorBidi" w:cstheme="majorBidi"/>
          <w:b/>
          <w:bCs/>
          <w:sz w:val="30"/>
          <w:szCs w:val="30"/>
          <w:shd w:val="clear" w:color="auto" w:fill="F5F5F5"/>
          <w:lang w:eastAsia="en-US"/>
        </w:rPr>
        <w:t>”</w:t>
      </w:r>
      <w:r w:rsidR="001B7481"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 xml:space="preserve"> olarak k</w:t>
      </w:r>
      <w:r w:rsidR="001B7481"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>ı</w:t>
      </w:r>
      <w:r w:rsidR="001B7481"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>l</w:t>
      </w:r>
      <w:r w:rsidR="001B7481"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>ı</w:t>
      </w:r>
      <w:r w:rsidR="001B7481"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>nm</w:t>
      </w:r>
      <w:r w:rsidR="001B7481"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>ı</w:t>
      </w:r>
      <w:r w:rsidR="001B7481"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>ştır.</w:t>
      </w:r>
    </w:p>
    <w:p w14:paraId="368A70E6" w14:textId="4CFA1F52" w:rsidR="002928CD" w:rsidRPr="0014688E" w:rsidRDefault="002928CD" w:rsidP="0014688E">
      <w:pPr>
        <w:spacing w:after="0" w:line="22" w:lineRule="atLeast"/>
        <w:jc w:val="both"/>
        <w:rPr>
          <w:rFonts w:asciiTheme="majorBidi" w:hAnsiTheme="majorBidi" w:cstheme="majorBidi"/>
          <w:b/>
          <w:bCs/>
          <w:i/>
          <w:iCs/>
          <w:shd w:val="clear" w:color="auto" w:fill="FFFFFF"/>
        </w:rPr>
      </w:pPr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Namazları cemaatle eda etmek için atılan her bir adım, dönen her tekerlek bir sevap kazandırır ve bir günah sildirir. Resul-i Ekrem Efendimiz buyurdular: </w:t>
      </w:r>
      <w:r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 xml:space="preserve">“Bir kimse evinde güzelce abdest alır, sonra Allah’ın farzlarından bir farzı yerine getirmek için Allah’ın evlerinden birine </w:t>
      </w:r>
      <w:r w:rsidR="00001130"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>-</w:t>
      </w:r>
      <w:r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>mescide</w:t>
      </w:r>
      <w:r w:rsidR="00001130"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>-</w:t>
      </w:r>
      <w:r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 xml:space="preserve"> giderse, attığı adımlardan her biri bir günahı silip yok </w:t>
      </w:r>
      <w:r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lastRenderedPageBreak/>
        <w:t xml:space="preserve">eder; diğer adımı da onu bir derece yükseltir.” </w:t>
      </w:r>
      <w:r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 xml:space="preserve">(Müslim, </w:t>
      </w:r>
      <w:proofErr w:type="spellStart"/>
      <w:r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Mesâcid</w:t>
      </w:r>
      <w:proofErr w:type="spellEnd"/>
      <w:r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 xml:space="preserve"> 282) </w:t>
      </w:r>
    </w:p>
    <w:p w14:paraId="5E151FF4" w14:textId="76C75F53" w:rsidR="00090778" w:rsidRPr="0014688E" w:rsidRDefault="002928CD" w:rsidP="0014688E">
      <w:pPr>
        <w:spacing w:after="0" w:line="22" w:lineRule="atLeast"/>
        <w:jc w:val="both"/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</w:pPr>
      <w:r w:rsidRPr="0014688E">
        <w:rPr>
          <w:rFonts w:asciiTheme="majorBidi" w:eastAsiaTheme="minorHAnsi" w:hAnsiTheme="majorBidi"/>
          <w:b/>
          <w:bCs/>
          <w:sz w:val="30"/>
          <w:szCs w:val="30"/>
          <w:shd w:val="clear" w:color="auto" w:fill="F5F5F5"/>
          <w:lang w:eastAsia="en-US"/>
        </w:rPr>
        <w:t xml:space="preserve">    </w:t>
      </w:r>
      <w:r w:rsidRPr="0014688E">
        <w:rPr>
          <w:rFonts w:asciiTheme="majorBidi" w:eastAsiaTheme="minorHAnsi" w:hAnsiTheme="majorBidi"/>
          <w:b/>
          <w:bCs/>
          <w:sz w:val="30"/>
          <w:szCs w:val="30"/>
          <w:shd w:val="clear" w:color="auto" w:fill="F5F5F5"/>
          <w:lang w:eastAsia="en-US"/>
        </w:rPr>
        <w:tab/>
      </w:r>
      <w:r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>İmkânı ve şartları müsait olan Müslümanların</w:t>
      </w:r>
      <w:r w:rsidR="001B7481"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>,</w:t>
      </w:r>
      <w:r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 xml:space="preserve"> teravihi hatimle kılmaları büyük bir sevaba nail </w:t>
      </w:r>
      <w:r w:rsidR="001B7481"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>olacaklar</w:t>
      </w:r>
      <w:r w:rsidR="001B7481"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>ın</w:t>
      </w:r>
      <w:r w:rsidR="001B7481"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>dan</w:t>
      </w:r>
      <w:r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 xml:space="preserve"> çok </w:t>
      </w:r>
      <w:r w:rsidR="001B7481"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>faziletli</w:t>
      </w:r>
      <w:r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 xml:space="preserve"> bir davranıştır.</w:t>
      </w:r>
      <w:r w:rsidR="00090778"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 xml:space="preserve"> Allah Resûlü’nün rahle-i tedrisinde yetişen sahabe efendilerimizin, teravih namazını cemaat halinde veya tek başlarına da olsalar, </w:t>
      </w:r>
      <w:r w:rsidR="00090778" w:rsidRPr="0014688E">
        <w:rPr>
          <w:rFonts w:asciiTheme="majorBidi" w:eastAsiaTheme="minorHAnsi" w:hAnsiTheme="majorBidi" w:cstheme="majorBidi"/>
          <w:b/>
          <w:bCs/>
          <w:sz w:val="30"/>
          <w:szCs w:val="30"/>
          <w:shd w:val="clear" w:color="auto" w:fill="F5F5F5"/>
          <w:lang w:eastAsia="en-US"/>
        </w:rPr>
        <w:t>hatimle kılmaya özen gösterdiklerini</w:t>
      </w:r>
      <w:r w:rsidR="00090778" w:rsidRPr="0014688E">
        <w:rPr>
          <w:rFonts w:asciiTheme="majorBidi" w:eastAsiaTheme="minorHAnsi" w:hAnsiTheme="majorBidi" w:cstheme="majorBidi"/>
          <w:sz w:val="30"/>
          <w:szCs w:val="30"/>
          <w:shd w:val="clear" w:color="auto" w:fill="F5F5F5"/>
          <w:lang w:eastAsia="en-US"/>
        </w:rPr>
        <w:t xml:space="preserve"> kaynaklarımızda görüyoruz. </w:t>
      </w:r>
    </w:p>
    <w:p w14:paraId="14C35EC2" w14:textId="77777777" w:rsidR="002928CD" w:rsidRPr="0014688E" w:rsidRDefault="002928CD" w:rsidP="0014688E">
      <w:pPr>
        <w:spacing w:after="0" w:line="22" w:lineRule="atLeast"/>
        <w:ind w:firstLine="708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Aslında kabul olunabilecek şekilde eda edilen </w:t>
      </w:r>
      <w:r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 xml:space="preserve">yatsı ve teravih namazı için en az 45 dakikaya </w:t>
      </w:r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>ihtiyaç var. Hatimle kılınan teravih namazı ise ortalama 1 saat 15 dakikada kılınır.  Aradaki fark sadece 30 dakika kadardır. Bu kadar faziletli bir namaz için yarım saat çok değildir.</w:t>
      </w:r>
    </w:p>
    <w:p w14:paraId="261706A1" w14:textId="1988E23C" w:rsidR="002928CD" w:rsidRPr="0014688E" w:rsidRDefault="002928CD" w:rsidP="0014688E">
      <w:pPr>
        <w:spacing w:after="0" w:line="22" w:lineRule="atLeast"/>
        <w:ind w:firstLine="708"/>
        <w:jc w:val="both"/>
        <w:rPr>
          <w:rFonts w:asciiTheme="majorBidi" w:hAnsiTheme="majorBidi" w:cstheme="majorBidi"/>
          <w:b/>
          <w:bCs/>
          <w:i/>
          <w:iCs/>
          <w:shd w:val="clear" w:color="auto" w:fill="FFFFFF"/>
        </w:rPr>
      </w:pPr>
      <w:r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 xml:space="preserve">Farz ve vacip namazlarda </w:t>
      </w:r>
      <w:proofErr w:type="spellStart"/>
      <w:r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>değil</w:t>
      </w:r>
      <w:r w:rsidR="00001130"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>d</w:t>
      </w:r>
      <w:r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>e</w:t>
      </w:r>
      <w:proofErr w:type="spellEnd"/>
      <w:r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>,</w:t>
      </w:r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sadece nafile namazlarda </w:t>
      </w:r>
      <w:bookmarkStart w:id="2" w:name="_Hlk161068082"/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>İmam</w:t>
      </w:r>
      <w:bookmarkEnd w:id="2"/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Ebu Yusuf, </w:t>
      </w:r>
      <w:bookmarkStart w:id="3" w:name="_Hlk161068127"/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>İmam</w:t>
      </w:r>
      <w:bookmarkEnd w:id="3"/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Şafiî,</w:t>
      </w:r>
      <w:r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 xml:space="preserve"> </w:t>
      </w:r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>İmam Malik,</w:t>
      </w:r>
      <w:r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 xml:space="preserve"> </w:t>
      </w:r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>Ahmet bin Hanbel</w:t>
      </w:r>
      <w:r w:rsidR="00001130"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>;</w:t>
      </w:r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 xml:space="preserve">Mushaf’ın yüzüne bakarak Kur'an okumaya cevaz vermişlerdir. </w:t>
      </w:r>
      <w:r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(</w:t>
      </w:r>
      <w:proofErr w:type="spellStart"/>
      <w:r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Tahavî</w:t>
      </w:r>
      <w:proofErr w:type="spellEnd"/>
      <w:r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 xml:space="preserve">, Muhtasar-ı </w:t>
      </w:r>
      <w:proofErr w:type="spellStart"/>
      <w:r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İhtilafı'l</w:t>
      </w:r>
      <w:proofErr w:type="spellEnd"/>
      <w:r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 xml:space="preserve">-Ulema, 1/208; </w:t>
      </w:r>
      <w:proofErr w:type="spellStart"/>
      <w:r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Şâşî</w:t>
      </w:r>
      <w:proofErr w:type="spellEnd"/>
      <w:r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 xml:space="preserve">, </w:t>
      </w:r>
      <w:proofErr w:type="spellStart"/>
      <w:r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Hılyetü'l</w:t>
      </w:r>
      <w:proofErr w:type="spellEnd"/>
      <w:r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-Ulema, 2/89)</w:t>
      </w:r>
    </w:p>
    <w:p w14:paraId="5C661345" w14:textId="77777777" w:rsidR="002928CD" w:rsidRPr="0014688E" w:rsidRDefault="002928CD" w:rsidP="0014688E">
      <w:pPr>
        <w:spacing w:after="0" w:line="22" w:lineRule="atLeast"/>
        <w:ind w:firstLine="708"/>
        <w:jc w:val="both"/>
        <w:rPr>
          <w:rFonts w:asciiTheme="majorBidi" w:hAnsiTheme="majorBidi" w:cstheme="majorBidi"/>
          <w:b/>
          <w:bCs/>
          <w:i/>
          <w:iCs/>
          <w:shd w:val="clear" w:color="auto" w:fill="FFFFFF"/>
        </w:rPr>
      </w:pPr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Hz. Aişe validemizin hizmetine bakan </w:t>
      </w:r>
      <w:proofErr w:type="spellStart"/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>Zekvan</w:t>
      </w:r>
      <w:proofErr w:type="spellEnd"/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Ramazan ayında Kur’an’ı yüzünden okuyarak Hz. Aişe annemize </w:t>
      </w:r>
      <w:r w:rsidRPr="0014688E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>hatimle teravih namazı kıldırırdı</w:t>
      </w:r>
      <w:r w:rsidRPr="0014688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. </w:t>
      </w:r>
      <w:r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 xml:space="preserve">(İbn-i </w:t>
      </w:r>
      <w:proofErr w:type="spellStart"/>
      <w:r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Sahnun</w:t>
      </w:r>
      <w:proofErr w:type="spellEnd"/>
      <w:r w:rsidRPr="0014688E">
        <w:rPr>
          <w:rFonts w:asciiTheme="majorBidi" w:hAnsiTheme="majorBidi" w:cstheme="majorBidi"/>
          <w:b/>
          <w:bCs/>
          <w:i/>
          <w:iCs/>
          <w:shd w:val="clear" w:color="auto" w:fill="FFFFFF"/>
        </w:rPr>
        <w:t>, Müdevvene, 1/224)</w:t>
      </w:r>
    </w:p>
    <w:p w14:paraId="356A78D4" w14:textId="14D141AF" w:rsidR="002928CD" w:rsidRPr="0014688E" w:rsidRDefault="002928CD" w:rsidP="0014688E">
      <w:pPr>
        <w:spacing w:after="0" w:line="22" w:lineRule="atLeast"/>
        <w:ind w:firstLine="708"/>
        <w:jc w:val="both"/>
        <w:rPr>
          <w:rFonts w:asciiTheme="majorBidi" w:eastAsiaTheme="minorHAnsi" w:hAnsiTheme="majorBidi" w:cstheme="majorBidi"/>
          <w:sz w:val="30"/>
          <w:szCs w:val="30"/>
          <w:lang w:eastAsia="en-US"/>
        </w:rPr>
      </w:pPr>
      <w:r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>B</w:t>
      </w:r>
      <w:r w:rsidR="00650233"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>ütün bu</w:t>
      </w:r>
      <w:r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nlara dayanarak; </w:t>
      </w:r>
      <w:r w:rsidR="003931D5"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>Hafız</w:t>
      </w:r>
      <w:r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 </w:t>
      </w:r>
      <w:r w:rsidR="003931D5"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>olmayanlarında</w:t>
      </w:r>
      <w:r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 Kurana bakarak hatimle teravih </w:t>
      </w:r>
      <w:r w:rsidR="003931D5"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>kılabileceklerini</w:t>
      </w:r>
      <w:r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 </w:t>
      </w:r>
      <w:proofErr w:type="gramStart"/>
      <w:r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>yada</w:t>
      </w:r>
      <w:proofErr w:type="gramEnd"/>
      <w:r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 </w:t>
      </w:r>
      <w:r w:rsidR="003931D5"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>kaldırabileceklerini</w:t>
      </w:r>
      <w:r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 </w:t>
      </w:r>
      <w:r w:rsidR="003931D5"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>söyleyebiliriz.</w:t>
      </w:r>
    </w:p>
    <w:p w14:paraId="52FE3487" w14:textId="558DA11B" w:rsidR="002928CD" w:rsidRPr="0014688E" w:rsidRDefault="002928CD" w:rsidP="0014688E">
      <w:pPr>
        <w:spacing w:after="0" w:line="22" w:lineRule="atLeast"/>
        <w:ind w:firstLine="708"/>
        <w:jc w:val="both"/>
        <w:rPr>
          <w:rFonts w:asciiTheme="majorBidi" w:eastAsiaTheme="minorHAnsi" w:hAnsiTheme="majorBidi" w:cstheme="majorBidi"/>
          <w:sz w:val="30"/>
          <w:szCs w:val="30"/>
          <w:lang w:eastAsia="en-US"/>
        </w:rPr>
      </w:pPr>
      <w:r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İftar öncesi orucumuzu açmadan, </w:t>
      </w:r>
      <w:r w:rsidRPr="0014688E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>mazlum ve mağdur</w:t>
      </w:r>
      <w:r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 kardeşlerimize yürekten dua edelim. </w:t>
      </w:r>
      <w:r w:rsidRPr="0014688E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 xml:space="preserve">Sahurlarımızı </w:t>
      </w:r>
      <w:proofErr w:type="spellStart"/>
      <w:r w:rsidRPr="0014688E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>teheccüd</w:t>
      </w:r>
      <w:proofErr w:type="spellEnd"/>
      <w:r w:rsidRPr="0014688E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>, istiğfar ve salat-ü selamlarla bereketlendirelim.</w:t>
      </w:r>
      <w:r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 </w:t>
      </w:r>
    </w:p>
    <w:p w14:paraId="2E166A80" w14:textId="77777777" w:rsidR="0014688E" w:rsidRDefault="002928CD" w:rsidP="0014688E">
      <w:pPr>
        <w:spacing w:after="0" w:line="22" w:lineRule="atLeast"/>
        <w:ind w:firstLine="708"/>
        <w:jc w:val="both"/>
        <w:rPr>
          <w:rFonts w:asciiTheme="majorBidi" w:eastAsiaTheme="minorHAnsi" w:hAnsiTheme="majorBidi" w:cstheme="majorBidi"/>
          <w:sz w:val="30"/>
          <w:szCs w:val="30"/>
          <w:lang w:eastAsia="en-US"/>
        </w:rPr>
      </w:pPr>
      <w:r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Evlerimiz müsaitse yüksek sesle, yavaş yavaş, tane tane, Kur'an okuyalım. Açıklamalı meal ve tefsir okumaya zaman </w:t>
      </w:r>
      <w:r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lastRenderedPageBreak/>
        <w:t>ayıralım. Zira Kur´an, anlaşılmak ve anlatılmak için</w:t>
      </w:r>
      <w:r w:rsidR="00001130"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>,</w:t>
      </w:r>
      <w:r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 </w:t>
      </w:r>
      <w:r w:rsidRPr="0014688E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 xml:space="preserve">Allah rahmetinin, insan </w:t>
      </w:r>
      <w:proofErr w:type="spellStart"/>
      <w:r w:rsidRPr="0014688E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>akl</w:t>
      </w:r>
      <w:proofErr w:type="spellEnd"/>
      <w:r w:rsidRPr="0014688E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 xml:space="preserve"> ü idrakine en büyük armağanıdır.</w:t>
      </w:r>
      <w:r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 </w:t>
      </w:r>
    </w:p>
    <w:p w14:paraId="7D31FF8C" w14:textId="7A79CF66" w:rsidR="002928CD" w:rsidRPr="0014688E" w:rsidRDefault="002928CD" w:rsidP="0014688E">
      <w:pPr>
        <w:spacing w:after="0" w:line="22" w:lineRule="atLeast"/>
        <w:jc w:val="both"/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</w:pPr>
      <w:r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Onu okumayı öğrenip, manasını anlamak hem bir vazife hem de bir kadirşinaslık; </w:t>
      </w:r>
      <w:r w:rsidRPr="0014688E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 xml:space="preserve">anlatmaksa onun nuruna muhtaç gönüllere saygı ve vefanın ifadesidir. </w:t>
      </w:r>
    </w:p>
    <w:p w14:paraId="349F5FA6" w14:textId="51DBDB53" w:rsidR="00650233" w:rsidRPr="0014688E" w:rsidRDefault="002928CD" w:rsidP="0014688E">
      <w:pPr>
        <w:spacing w:after="0" w:line="22" w:lineRule="atLeast"/>
        <w:jc w:val="both"/>
        <w:rPr>
          <w:rFonts w:asciiTheme="majorBidi" w:eastAsiaTheme="minorHAnsi" w:hAnsiTheme="majorBidi" w:cstheme="majorBidi"/>
          <w:sz w:val="30"/>
          <w:szCs w:val="30"/>
          <w:lang w:eastAsia="en-US"/>
        </w:rPr>
      </w:pPr>
      <w:r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 </w:t>
      </w:r>
      <w:r w:rsidR="00650233"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Bu ayda yapılan ibadetler değerler üstü değerlere ulaştığından, </w:t>
      </w:r>
      <w:r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 </w:t>
      </w:r>
      <w:r w:rsidR="0014688E" w:rsidRPr="0014688E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>Ramazan’ı</w:t>
      </w:r>
      <w:r w:rsidR="00650233" w:rsidRPr="0014688E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 xml:space="preserve">, fırsat ve ganimet ayı olarak bilmeli, </w:t>
      </w:r>
      <w:r w:rsidR="00650233"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bu kutlu zaman dilimini </w:t>
      </w:r>
      <w:r w:rsidR="00650233" w:rsidRPr="0014688E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>duyarak ve hissederek</w:t>
      </w:r>
      <w:r w:rsidR="00650233"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 yaşamaya çalışmalıyız.</w:t>
      </w:r>
    </w:p>
    <w:p w14:paraId="510756A2" w14:textId="23B34137" w:rsidR="00650233" w:rsidRPr="0014688E" w:rsidRDefault="00650233" w:rsidP="0014688E">
      <w:pPr>
        <w:jc w:val="both"/>
        <w:rPr>
          <w:rFonts w:asciiTheme="majorBidi" w:eastAsiaTheme="minorHAnsi" w:hAnsiTheme="majorBidi" w:cstheme="majorBidi"/>
          <w:sz w:val="30"/>
          <w:szCs w:val="30"/>
          <w:lang w:eastAsia="en-US"/>
        </w:rPr>
      </w:pPr>
      <w:r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      </w:t>
      </w:r>
      <w:r w:rsidR="00742BC7"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 </w:t>
      </w:r>
      <w:r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Rabbimizden niyazımız; Sahurlarımız bereketli, iftarlarımız misafirli, teravihlerimiz </w:t>
      </w:r>
      <w:r w:rsidR="00001130" w:rsidRPr="0014688E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>H</w:t>
      </w:r>
      <w:r w:rsidRPr="0014688E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>atimli,</w:t>
      </w:r>
      <w:r w:rsidRPr="0014688E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 mukabelelerimiz ihlaslı, Ramazanımız mübarek olsun.</w:t>
      </w:r>
    </w:p>
    <w:p w14:paraId="73D9A45D" w14:textId="2FCCC460" w:rsidR="001254CC" w:rsidRPr="0014688E" w:rsidRDefault="001254CC" w:rsidP="0014688E">
      <w:pPr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</w:pPr>
    </w:p>
    <w:p w14:paraId="70E0ECB9" w14:textId="3A86D32F" w:rsidR="00192A7E" w:rsidRPr="0014688E" w:rsidRDefault="00192A7E" w:rsidP="0014688E">
      <w:pPr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</w:pPr>
    </w:p>
    <w:p w14:paraId="42F264D3" w14:textId="713F6ABE" w:rsidR="00585D9C" w:rsidRPr="0014688E" w:rsidRDefault="00585D9C" w:rsidP="0014688E">
      <w:pPr>
        <w:rPr>
          <w:rFonts w:ascii="Times New Roman" w:eastAsia="Times New Roman" w:hAnsi="Times New Roman" w:cs="Times New Roman"/>
          <w:kern w:val="0"/>
          <w:sz w:val="30"/>
          <w:szCs w:val="30"/>
          <w:highlight w:val="green"/>
          <w:lang w:eastAsia="tr-TR"/>
          <w14:ligatures w14:val="none"/>
        </w:rPr>
      </w:pPr>
      <w:r w:rsidRPr="0014688E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 </w:t>
      </w:r>
    </w:p>
    <w:p w14:paraId="719786A7" w14:textId="77777777" w:rsidR="00117B6A" w:rsidRPr="0014688E" w:rsidRDefault="00117B6A" w:rsidP="0014688E">
      <w:pPr>
        <w:rPr>
          <w:sz w:val="30"/>
          <w:szCs w:val="30"/>
        </w:rPr>
      </w:pPr>
    </w:p>
    <w:p w14:paraId="2386AF3F" w14:textId="77777777" w:rsidR="00117B6A" w:rsidRPr="0014688E" w:rsidRDefault="00117B6A" w:rsidP="0014688E">
      <w:pPr>
        <w:rPr>
          <w:sz w:val="30"/>
          <w:szCs w:val="30"/>
        </w:rPr>
      </w:pPr>
    </w:p>
    <w:sectPr w:rsidR="00117B6A" w:rsidRPr="0014688E" w:rsidSect="00236636">
      <w:footerReference w:type="default" r:id="rId7"/>
      <w:pgSz w:w="8392" w:h="11907" w:code="11"/>
      <w:pgMar w:top="510" w:right="510" w:bottom="397" w:left="51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43BE" w14:textId="77777777" w:rsidR="001E3DAD" w:rsidRDefault="001E3DAD" w:rsidP="00117B6A">
      <w:pPr>
        <w:spacing w:after="0" w:line="240" w:lineRule="auto"/>
      </w:pPr>
      <w:r>
        <w:separator/>
      </w:r>
    </w:p>
  </w:endnote>
  <w:endnote w:type="continuationSeparator" w:id="0">
    <w:p w14:paraId="76C85D4A" w14:textId="77777777" w:rsidR="001E3DAD" w:rsidRDefault="001E3DAD" w:rsidP="0011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210476"/>
      <w:docPartObj>
        <w:docPartGallery w:val="Page Numbers (Bottom of Page)"/>
        <w:docPartUnique/>
      </w:docPartObj>
    </w:sdtPr>
    <w:sdtContent>
      <w:p w14:paraId="6998B406" w14:textId="70B6878A" w:rsidR="00236636" w:rsidRDefault="0023663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1A394" w14:textId="77777777" w:rsidR="001E3DAD" w:rsidRDefault="001E3DAD" w:rsidP="00117B6A">
      <w:pPr>
        <w:spacing w:after="0" w:line="240" w:lineRule="auto"/>
      </w:pPr>
      <w:r>
        <w:separator/>
      </w:r>
    </w:p>
  </w:footnote>
  <w:footnote w:type="continuationSeparator" w:id="0">
    <w:p w14:paraId="6E22EC1A" w14:textId="77777777" w:rsidR="001E3DAD" w:rsidRDefault="001E3DAD" w:rsidP="00117B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5E"/>
    <w:rsid w:val="00001130"/>
    <w:rsid w:val="00090778"/>
    <w:rsid w:val="00097A0F"/>
    <w:rsid w:val="000C5CC5"/>
    <w:rsid w:val="00117B6A"/>
    <w:rsid w:val="00117C41"/>
    <w:rsid w:val="001254CC"/>
    <w:rsid w:val="0014688E"/>
    <w:rsid w:val="00192A7E"/>
    <w:rsid w:val="001B7481"/>
    <w:rsid w:val="001E3DAD"/>
    <w:rsid w:val="00216497"/>
    <w:rsid w:val="00236636"/>
    <w:rsid w:val="002928CD"/>
    <w:rsid w:val="002B2866"/>
    <w:rsid w:val="003931D5"/>
    <w:rsid w:val="003E007A"/>
    <w:rsid w:val="004E68C6"/>
    <w:rsid w:val="00556133"/>
    <w:rsid w:val="00564C52"/>
    <w:rsid w:val="00585D9C"/>
    <w:rsid w:val="005C0758"/>
    <w:rsid w:val="006067C3"/>
    <w:rsid w:val="006078E9"/>
    <w:rsid w:val="006328F7"/>
    <w:rsid w:val="00650233"/>
    <w:rsid w:val="0066261F"/>
    <w:rsid w:val="006C13C7"/>
    <w:rsid w:val="00732DC7"/>
    <w:rsid w:val="00742BC7"/>
    <w:rsid w:val="00765C5E"/>
    <w:rsid w:val="007D1DA0"/>
    <w:rsid w:val="008701ED"/>
    <w:rsid w:val="00910999"/>
    <w:rsid w:val="00943656"/>
    <w:rsid w:val="0099256E"/>
    <w:rsid w:val="009C36B6"/>
    <w:rsid w:val="00AA4D7A"/>
    <w:rsid w:val="00AF6E42"/>
    <w:rsid w:val="00B3091F"/>
    <w:rsid w:val="00B31896"/>
    <w:rsid w:val="00B45D79"/>
    <w:rsid w:val="00BC29EB"/>
    <w:rsid w:val="00C70F25"/>
    <w:rsid w:val="00C96474"/>
    <w:rsid w:val="00C96491"/>
    <w:rsid w:val="00D2458B"/>
    <w:rsid w:val="00DF2B6D"/>
    <w:rsid w:val="00E44AE1"/>
    <w:rsid w:val="00E4575B"/>
    <w:rsid w:val="00E75334"/>
    <w:rsid w:val="00ED1B40"/>
    <w:rsid w:val="00ED7D06"/>
    <w:rsid w:val="00F04FB4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C88E9"/>
  <w15:chartTrackingRefBased/>
  <w15:docId w15:val="{EBE9047D-D85D-4790-B01A-C6FE3F74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65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5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5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5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765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5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5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5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5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5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5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5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5C5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765C5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5C5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5C5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5C5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5C5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65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5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5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65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5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65C5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65C5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65C5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5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5C5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65C5E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17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7B6A"/>
  </w:style>
  <w:style w:type="paragraph" w:styleId="AltBilgi">
    <w:name w:val="footer"/>
    <w:basedOn w:val="Normal"/>
    <w:link w:val="AltBilgiChar"/>
    <w:uiPriority w:val="99"/>
    <w:unhideWhenUsed/>
    <w:rsid w:val="00117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7B6A"/>
  </w:style>
  <w:style w:type="paragraph" w:customStyle="1" w:styleId="aParagrafIk">
    <w:name w:val="a) Paragraf (Ik)"/>
    <w:basedOn w:val="Normal"/>
    <w:rsid w:val="001254CC"/>
    <w:pPr>
      <w:tabs>
        <w:tab w:val="left" w:pos="0"/>
      </w:tabs>
      <w:autoSpaceDE w:val="0"/>
      <w:autoSpaceDN w:val="0"/>
      <w:adjustRightInd w:val="0"/>
      <w:spacing w:after="57" w:line="300" w:lineRule="atLeast"/>
      <w:ind w:firstLine="283"/>
      <w:jc w:val="both"/>
    </w:pPr>
    <w:rPr>
      <w:rFonts w:ascii="Garamond" w:hAnsi="Garamond" w:cs="Garamond"/>
      <w:color w:val="006E93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F2446227-F4B1-439C-935F-B2039B23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910</Words>
  <Characters>5902</Characters>
  <Application>Microsoft Office Word</Application>
  <DocSecurity>0</DocSecurity>
  <Lines>134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muhlis</dc:creator>
  <cp:keywords/>
  <dc:description/>
  <cp:lastModifiedBy>Said Kocer</cp:lastModifiedBy>
  <cp:revision>12</cp:revision>
  <dcterms:created xsi:type="dcterms:W3CDTF">2026-02-17T22:07:00Z</dcterms:created>
  <dcterms:modified xsi:type="dcterms:W3CDTF">2026-02-18T13:17:00Z</dcterms:modified>
</cp:coreProperties>
</file>